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01" w:rsidRPr="005468B0" w:rsidRDefault="00961B01" w:rsidP="00961B01">
      <w:pPr>
        <w:jc w:val="center"/>
        <w:rPr>
          <w:rFonts w:eastAsia="Calibri"/>
          <w:b/>
          <w:sz w:val="28"/>
          <w:szCs w:val="28"/>
        </w:rPr>
      </w:pPr>
      <w:r w:rsidRPr="005468B0">
        <w:rPr>
          <w:rFonts w:eastAsia="Calibri"/>
          <w:b/>
          <w:sz w:val="28"/>
          <w:szCs w:val="28"/>
        </w:rPr>
        <w:t>Информация об исполнении мероприятий государственной программы</w:t>
      </w:r>
    </w:p>
    <w:p w:rsidR="00961B01" w:rsidRPr="005468B0" w:rsidRDefault="00961B01" w:rsidP="00961B01">
      <w:pPr>
        <w:jc w:val="center"/>
        <w:rPr>
          <w:rFonts w:eastAsia="Calibri"/>
          <w:b/>
          <w:sz w:val="28"/>
          <w:szCs w:val="28"/>
        </w:rPr>
      </w:pPr>
      <w:r w:rsidRPr="005468B0">
        <w:rPr>
          <w:rFonts w:eastAsia="Calibri"/>
          <w:b/>
          <w:sz w:val="28"/>
          <w:szCs w:val="28"/>
        </w:rPr>
        <w:t xml:space="preserve">«Реализация антикоррупционной политики Республики Татарстан за </w:t>
      </w:r>
      <w:r>
        <w:rPr>
          <w:rFonts w:eastAsia="Calibri"/>
          <w:b/>
          <w:sz w:val="28"/>
          <w:szCs w:val="28"/>
        </w:rPr>
        <w:t xml:space="preserve">3 </w:t>
      </w:r>
      <w:bookmarkStart w:id="0" w:name="_GoBack"/>
      <w:bookmarkEnd w:id="0"/>
      <w:r>
        <w:rPr>
          <w:rFonts w:eastAsia="Calibri"/>
          <w:b/>
          <w:sz w:val="28"/>
          <w:szCs w:val="28"/>
        </w:rPr>
        <w:t xml:space="preserve"> квартал</w:t>
      </w:r>
      <w:r w:rsidRPr="005468B0">
        <w:rPr>
          <w:rFonts w:eastAsia="Calibri"/>
          <w:b/>
          <w:sz w:val="28"/>
          <w:szCs w:val="28"/>
        </w:rPr>
        <w:t xml:space="preserve"> 201</w:t>
      </w:r>
      <w:r>
        <w:rPr>
          <w:rFonts w:eastAsia="Calibri"/>
          <w:b/>
          <w:sz w:val="28"/>
          <w:szCs w:val="28"/>
        </w:rPr>
        <w:t>9</w:t>
      </w:r>
      <w:r w:rsidRPr="005468B0">
        <w:rPr>
          <w:rFonts w:eastAsia="Calibri"/>
          <w:b/>
          <w:sz w:val="28"/>
          <w:szCs w:val="28"/>
        </w:rPr>
        <w:t xml:space="preserve"> год</w:t>
      </w:r>
      <w:r>
        <w:rPr>
          <w:rFonts w:eastAsia="Calibri"/>
          <w:b/>
          <w:sz w:val="28"/>
          <w:szCs w:val="28"/>
        </w:rPr>
        <w:t>а</w:t>
      </w:r>
      <w:r w:rsidRPr="005468B0">
        <w:rPr>
          <w:rFonts w:eastAsia="Calibri"/>
          <w:b/>
          <w:sz w:val="28"/>
          <w:szCs w:val="28"/>
        </w:rPr>
        <w:t>»</w:t>
      </w:r>
    </w:p>
    <w:p w:rsidR="002233A3" w:rsidRPr="00E70A42" w:rsidRDefault="002233A3" w:rsidP="002233A3">
      <w:pPr>
        <w:jc w:val="center"/>
        <w:rPr>
          <w:b/>
          <w:sz w:val="28"/>
          <w:szCs w:val="28"/>
        </w:rPr>
      </w:pPr>
    </w:p>
    <w:p w:rsidR="002233A3" w:rsidRPr="00771395" w:rsidRDefault="002233A3" w:rsidP="002233A3"/>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831"/>
        <w:gridCol w:w="2410"/>
        <w:gridCol w:w="6095"/>
      </w:tblGrid>
      <w:tr w:rsidR="002233A3" w:rsidRPr="00771395" w:rsidTr="00306BB8">
        <w:trPr>
          <w:trHeight w:val="276"/>
          <w:tblHeader/>
        </w:trPr>
        <w:tc>
          <w:tcPr>
            <w:tcW w:w="648" w:type="dxa"/>
            <w:vMerge w:val="restart"/>
          </w:tcPr>
          <w:p w:rsidR="002233A3" w:rsidRPr="00771395" w:rsidRDefault="002233A3" w:rsidP="00306BB8">
            <w:pPr>
              <w:jc w:val="center"/>
            </w:pPr>
            <w:r w:rsidRPr="00771395">
              <w:t xml:space="preserve">№ </w:t>
            </w:r>
            <w:proofErr w:type="gramStart"/>
            <w:r w:rsidRPr="00771395">
              <w:t>п</w:t>
            </w:r>
            <w:proofErr w:type="gramEnd"/>
            <w:r w:rsidRPr="00771395">
              <w:t>/п</w:t>
            </w:r>
          </w:p>
        </w:tc>
        <w:tc>
          <w:tcPr>
            <w:tcW w:w="6831" w:type="dxa"/>
            <w:vMerge w:val="restart"/>
            <w:tcBorders>
              <w:bottom w:val="nil"/>
            </w:tcBorders>
            <w:shd w:val="clear" w:color="auto" w:fill="auto"/>
          </w:tcPr>
          <w:p w:rsidR="002233A3" w:rsidRPr="00771395" w:rsidRDefault="002233A3" w:rsidP="00306BB8">
            <w:pPr>
              <w:jc w:val="center"/>
            </w:pPr>
            <w:r w:rsidRPr="00771395">
              <w:t>№ пункта / наименование мероприятия</w:t>
            </w:r>
          </w:p>
        </w:tc>
        <w:tc>
          <w:tcPr>
            <w:tcW w:w="2410" w:type="dxa"/>
            <w:vMerge w:val="restart"/>
            <w:tcBorders>
              <w:bottom w:val="nil"/>
            </w:tcBorders>
            <w:shd w:val="clear" w:color="auto" w:fill="auto"/>
          </w:tcPr>
          <w:p w:rsidR="002233A3" w:rsidRPr="00771395" w:rsidRDefault="002233A3" w:rsidP="00306BB8">
            <w:pPr>
              <w:jc w:val="center"/>
            </w:pPr>
            <w:r w:rsidRPr="00771395">
              <w:t>Исполнители</w:t>
            </w:r>
          </w:p>
        </w:tc>
        <w:tc>
          <w:tcPr>
            <w:tcW w:w="6095" w:type="dxa"/>
            <w:vMerge w:val="restart"/>
            <w:tcBorders>
              <w:bottom w:val="nil"/>
            </w:tcBorders>
            <w:shd w:val="clear" w:color="auto" w:fill="auto"/>
          </w:tcPr>
          <w:p w:rsidR="002233A3" w:rsidRPr="00771395" w:rsidRDefault="002233A3" w:rsidP="00306BB8">
            <w:pPr>
              <w:jc w:val="center"/>
            </w:pPr>
            <w:r w:rsidRPr="00771395">
              <w:t>Информация</w:t>
            </w:r>
          </w:p>
          <w:p w:rsidR="002233A3" w:rsidRPr="00771395" w:rsidRDefault="002233A3" w:rsidP="00306BB8">
            <w:pPr>
              <w:jc w:val="center"/>
            </w:pPr>
            <w:r w:rsidRPr="00771395">
              <w:t>об исполнении</w:t>
            </w:r>
          </w:p>
        </w:tc>
      </w:tr>
      <w:tr w:rsidR="002233A3" w:rsidRPr="00771395" w:rsidTr="00306BB8">
        <w:trPr>
          <w:trHeight w:val="276"/>
          <w:tblHeader/>
        </w:trPr>
        <w:tc>
          <w:tcPr>
            <w:tcW w:w="648" w:type="dxa"/>
            <w:vMerge/>
            <w:tcBorders>
              <w:bottom w:val="nil"/>
            </w:tcBorders>
          </w:tcPr>
          <w:p w:rsidR="002233A3" w:rsidRPr="00771395" w:rsidRDefault="002233A3" w:rsidP="00306BB8"/>
        </w:tc>
        <w:tc>
          <w:tcPr>
            <w:tcW w:w="6831" w:type="dxa"/>
            <w:vMerge/>
            <w:tcBorders>
              <w:bottom w:val="nil"/>
            </w:tcBorders>
            <w:shd w:val="clear" w:color="auto" w:fill="auto"/>
          </w:tcPr>
          <w:p w:rsidR="002233A3" w:rsidRPr="00771395" w:rsidRDefault="002233A3" w:rsidP="00306BB8"/>
        </w:tc>
        <w:tc>
          <w:tcPr>
            <w:tcW w:w="2410" w:type="dxa"/>
            <w:vMerge/>
            <w:tcBorders>
              <w:bottom w:val="nil"/>
            </w:tcBorders>
            <w:shd w:val="clear" w:color="auto" w:fill="auto"/>
          </w:tcPr>
          <w:p w:rsidR="002233A3" w:rsidRPr="00771395" w:rsidRDefault="002233A3" w:rsidP="00306BB8"/>
        </w:tc>
        <w:tc>
          <w:tcPr>
            <w:tcW w:w="6095" w:type="dxa"/>
            <w:vMerge/>
            <w:tcBorders>
              <w:bottom w:val="nil"/>
            </w:tcBorders>
            <w:shd w:val="clear" w:color="auto" w:fill="auto"/>
          </w:tcPr>
          <w:p w:rsidR="002233A3" w:rsidRPr="00771395" w:rsidRDefault="002233A3" w:rsidP="00306BB8"/>
        </w:tc>
      </w:tr>
    </w:tbl>
    <w:p w:rsidR="002233A3" w:rsidRPr="00771395" w:rsidRDefault="002233A3" w:rsidP="002233A3">
      <w:pPr>
        <w:rPr>
          <w:sz w:val="2"/>
          <w:szCs w:val="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831"/>
        <w:gridCol w:w="2340"/>
        <w:gridCol w:w="6165"/>
      </w:tblGrid>
      <w:tr w:rsidR="002233A3" w:rsidRPr="00771395" w:rsidTr="00306BB8">
        <w:trPr>
          <w:tblHeader/>
        </w:trPr>
        <w:tc>
          <w:tcPr>
            <w:tcW w:w="648" w:type="dxa"/>
          </w:tcPr>
          <w:p w:rsidR="002233A3" w:rsidRPr="00771395" w:rsidRDefault="002233A3" w:rsidP="00306BB8">
            <w:pPr>
              <w:jc w:val="center"/>
            </w:pPr>
            <w:r w:rsidRPr="00771395">
              <w:t>1</w:t>
            </w:r>
          </w:p>
        </w:tc>
        <w:tc>
          <w:tcPr>
            <w:tcW w:w="6831" w:type="dxa"/>
            <w:shd w:val="clear" w:color="auto" w:fill="auto"/>
          </w:tcPr>
          <w:p w:rsidR="002233A3" w:rsidRPr="00771395" w:rsidRDefault="002233A3" w:rsidP="00306BB8">
            <w:pPr>
              <w:jc w:val="center"/>
            </w:pPr>
            <w:r w:rsidRPr="00771395">
              <w:t>2</w:t>
            </w:r>
          </w:p>
        </w:tc>
        <w:tc>
          <w:tcPr>
            <w:tcW w:w="2340" w:type="dxa"/>
            <w:shd w:val="clear" w:color="auto" w:fill="auto"/>
          </w:tcPr>
          <w:p w:rsidR="002233A3" w:rsidRPr="00771395" w:rsidRDefault="002233A3" w:rsidP="00306BB8">
            <w:pPr>
              <w:jc w:val="center"/>
            </w:pPr>
            <w:r w:rsidRPr="00771395">
              <w:t>3</w:t>
            </w:r>
          </w:p>
        </w:tc>
        <w:tc>
          <w:tcPr>
            <w:tcW w:w="6165" w:type="dxa"/>
            <w:shd w:val="clear" w:color="auto" w:fill="auto"/>
          </w:tcPr>
          <w:p w:rsidR="002233A3" w:rsidRPr="00771395" w:rsidRDefault="002233A3" w:rsidP="00306BB8">
            <w:pPr>
              <w:jc w:val="center"/>
            </w:pPr>
            <w:r w:rsidRPr="00771395">
              <w:t>4</w:t>
            </w:r>
          </w:p>
        </w:tc>
      </w:tr>
      <w:tr w:rsidR="002233A3" w:rsidRPr="00771395" w:rsidTr="00306BB8">
        <w:trPr>
          <w:trHeight w:val="343"/>
        </w:trPr>
        <w:tc>
          <w:tcPr>
            <w:tcW w:w="15984" w:type="dxa"/>
            <w:gridSpan w:val="4"/>
          </w:tcPr>
          <w:p w:rsidR="002233A3" w:rsidRPr="00771395" w:rsidRDefault="002233A3" w:rsidP="00306BB8">
            <w:pPr>
              <w:widowControl w:val="0"/>
              <w:spacing w:line="120" w:lineRule="auto"/>
              <w:jc w:val="center"/>
            </w:pPr>
          </w:p>
          <w:p w:rsidR="002233A3" w:rsidRPr="00116869" w:rsidRDefault="002233A3" w:rsidP="00306BB8">
            <w:pPr>
              <w:widowControl w:val="0"/>
              <w:jc w:val="center"/>
              <w:rPr>
                <w:bCs/>
              </w:rPr>
            </w:pPr>
            <w:r w:rsidRPr="00116869">
              <w:rPr>
                <w:bCs/>
              </w:rPr>
              <w:t>Задача 1.Совершенствование инструментов и механизмов, в том числе правовых и организационных, противодействия коррупции</w:t>
            </w:r>
          </w:p>
          <w:p w:rsidR="002233A3" w:rsidRPr="00771395" w:rsidRDefault="002233A3" w:rsidP="00306BB8">
            <w:pPr>
              <w:widowControl w:val="0"/>
              <w:spacing w:line="120" w:lineRule="auto"/>
              <w:jc w:val="center"/>
            </w:pPr>
          </w:p>
        </w:tc>
      </w:tr>
      <w:tr w:rsidR="002233A3" w:rsidRPr="00771395" w:rsidTr="00306BB8">
        <w:trPr>
          <w:trHeight w:val="1963"/>
        </w:trPr>
        <w:tc>
          <w:tcPr>
            <w:tcW w:w="648" w:type="dxa"/>
          </w:tcPr>
          <w:p w:rsidR="002233A3" w:rsidRPr="00771395" w:rsidRDefault="002233A3" w:rsidP="00306BB8">
            <w:pPr>
              <w:widowControl w:val="0"/>
              <w:jc w:val="center"/>
            </w:pPr>
            <w:r w:rsidRPr="00771395">
              <w:t>1.</w:t>
            </w:r>
          </w:p>
        </w:tc>
        <w:tc>
          <w:tcPr>
            <w:tcW w:w="6831" w:type="dxa"/>
            <w:shd w:val="clear" w:color="auto" w:fill="auto"/>
          </w:tcPr>
          <w:p w:rsidR="002233A3" w:rsidRPr="002279FC" w:rsidRDefault="002233A3" w:rsidP="00306BB8">
            <w:pPr>
              <w:widowControl w:val="0"/>
              <w:jc w:val="both"/>
            </w:pPr>
            <w:r w:rsidRPr="00B40EA6">
              <w:t xml:space="preserve">1.1. </w:t>
            </w:r>
            <w:r w:rsidRPr="002279FC">
              <w:t>Разработка нормативных правовых актов и внесение изменений в законодательные и иные нормативные правовые акты РТ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w:t>
            </w:r>
          </w:p>
          <w:p w:rsidR="002233A3" w:rsidRPr="002279FC"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Pr="00B40EA6" w:rsidRDefault="002233A3" w:rsidP="00306BB8">
            <w:pPr>
              <w:widowControl w:val="0"/>
              <w:jc w:val="both"/>
            </w:pPr>
          </w:p>
        </w:tc>
        <w:tc>
          <w:tcPr>
            <w:tcW w:w="2340" w:type="dxa"/>
            <w:shd w:val="clear" w:color="auto" w:fill="auto"/>
          </w:tcPr>
          <w:p w:rsidR="002233A3" w:rsidRPr="00116869" w:rsidRDefault="002233A3" w:rsidP="00306BB8">
            <w:pPr>
              <w:widowControl w:val="0"/>
            </w:pPr>
            <w:r w:rsidRPr="00116869">
              <w:lastRenderedPageBreak/>
              <w:t>Госсовет РТ (по согласованию),</w:t>
            </w:r>
          </w:p>
          <w:p w:rsidR="002233A3" w:rsidRPr="00116869" w:rsidRDefault="002233A3" w:rsidP="00306BB8">
            <w:pPr>
              <w:widowControl w:val="0"/>
            </w:pPr>
            <w:proofErr w:type="spellStart"/>
            <w:r w:rsidRPr="00116869">
              <w:t>Кабмин</w:t>
            </w:r>
            <w:proofErr w:type="spellEnd"/>
            <w:r w:rsidRPr="00116869">
              <w:t xml:space="preserve"> РТ,</w:t>
            </w:r>
          </w:p>
          <w:p w:rsidR="002233A3" w:rsidRPr="00116869" w:rsidRDefault="002233A3" w:rsidP="00306BB8">
            <w:pPr>
              <w:widowControl w:val="0"/>
            </w:pPr>
            <w:r w:rsidRPr="00116869">
              <w:t>Минюст РТ,</w:t>
            </w:r>
          </w:p>
          <w:p w:rsidR="002233A3" w:rsidRPr="00116869" w:rsidRDefault="002233A3" w:rsidP="00306BB8">
            <w:pPr>
              <w:widowControl w:val="0"/>
            </w:pPr>
            <w:r w:rsidRPr="00116869">
              <w:t>ИОГВ РТ,</w:t>
            </w:r>
          </w:p>
          <w:p w:rsidR="002233A3" w:rsidRPr="00771395" w:rsidRDefault="002233A3" w:rsidP="00306BB8">
            <w:pPr>
              <w:widowControl w:val="0"/>
            </w:pPr>
            <w:r w:rsidRPr="00116869">
              <w:rPr>
                <w:b/>
              </w:rPr>
              <w:t>ОМС</w:t>
            </w:r>
            <w:r w:rsidRPr="00116869">
              <w:t xml:space="preserve"> (по согласованию)</w:t>
            </w:r>
          </w:p>
        </w:tc>
        <w:tc>
          <w:tcPr>
            <w:tcW w:w="6165" w:type="dxa"/>
            <w:shd w:val="clear" w:color="auto" w:fill="auto"/>
          </w:tcPr>
          <w:p w:rsidR="002233A3" w:rsidRPr="002279FC" w:rsidRDefault="002233A3" w:rsidP="00306BB8">
            <w:pPr>
              <w:ind w:firstLine="708"/>
              <w:jc w:val="both"/>
            </w:pPr>
            <w:proofErr w:type="gramStart"/>
            <w:r w:rsidRPr="002279FC">
              <w:t xml:space="preserve">Во исполнение федеральных, республиканских законодательств и на основе обобщения практики применения действующих норм, усовершенствования правовой регламентации деятельности органов местного самоуправления муниципального района, в </w:t>
            </w:r>
            <w:r>
              <w:t xml:space="preserve"> за отчетный период 2019 года</w:t>
            </w:r>
            <w:r w:rsidRPr="002279FC">
              <w:t xml:space="preserve"> в Менделеевско</w:t>
            </w:r>
            <w:r>
              <w:t>м муниципальном районе приняты 5</w:t>
            </w:r>
            <w:r w:rsidRPr="002279FC">
              <w:t xml:space="preserve"> муниципальных НПА, направленных на сокращение коррупционных факторов, а также для усовершенствования правовой регламентации деятельности органов местного самоуправления муниципального района, а именно следующие нормативные правовые акты:</w:t>
            </w:r>
            <w:proofErr w:type="gramEnd"/>
          </w:p>
          <w:p w:rsidR="002233A3" w:rsidRPr="002279FC" w:rsidRDefault="002233A3" w:rsidP="00306BB8">
            <w:pPr>
              <w:widowControl w:val="0"/>
              <w:jc w:val="both"/>
              <w:rPr>
                <w:rFonts w:eastAsia="Calibri"/>
                <w:lang w:eastAsia="en-US"/>
              </w:rPr>
            </w:pPr>
            <w:r w:rsidRPr="002279FC">
              <w:rPr>
                <w:rFonts w:eastAsiaTheme="minorHAnsi"/>
                <w:lang w:eastAsia="en-US"/>
              </w:rPr>
              <w:t>- Решение Совета Менделеевского муниципального района от 05.02.2019 года №183 « О</w:t>
            </w:r>
            <w:r w:rsidRPr="002279FC">
              <w:rPr>
                <w:rFonts w:eastAsia="Calibri"/>
                <w:lang w:eastAsia="en-US"/>
              </w:rPr>
              <w:t xml:space="preserve"> внесении изменений в решение Совета района от 08 августа 2017 г. N 106 «О Положении муниципальной службе в Менделеевском муниципальном районе»;</w:t>
            </w:r>
          </w:p>
          <w:p w:rsidR="002233A3" w:rsidRPr="002279FC" w:rsidRDefault="002233A3" w:rsidP="00306BB8">
            <w:pPr>
              <w:widowControl w:val="0"/>
              <w:jc w:val="both"/>
              <w:rPr>
                <w:rFonts w:eastAsiaTheme="minorHAnsi"/>
                <w:lang w:eastAsia="en-US"/>
              </w:rPr>
            </w:pPr>
            <w:r>
              <w:rPr>
                <w:rFonts w:eastAsiaTheme="minorHAnsi"/>
                <w:lang w:eastAsia="en-US"/>
              </w:rPr>
              <w:t>-</w:t>
            </w:r>
            <w:r w:rsidRPr="002279FC">
              <w:rPr>
                <w:rFonts w:eastAsiaTheme="minorHAnsi"/>
                <w:lang w:eastAsia="en-US"/>
              </w:rPr>
              <w:t xml:space="preserve"> Решение Совета Менделеевского муниципального района от 05.02.2019 года №184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Менделеевского муниципального района Республики Татарстан»;</w:t>
            </w:r>
          </w:p>
          <w:p w:rsidR="002233A3" w:rsidRPr="002279FC" w:rsidRDefault="002233A3" w:rsidP="00306BB8">
            <w:pPr>
              <w:widowControl w:val="0"/>
              <w:jc w:val="both"/>
              <w:rPr>
                <w:rFonts w:eastAsiaTheme="minorHAnsi"/>
                <w:lang w:eastAsia="en-US"/>
              </w:rPr>
            </w:pPr>
            <w:r w:rsidRPr="002279FC">
              <w:rPr>
                <w:rFonts w:eastAsiaTheme="minorHAnsi"/>
                <w:lang w:eastAsia="en-US"/>
              </w:rPr>
              <w:t xml:space="preserve">-Решение Совета Менделеевского муниципального </w:t>
            </w:r>
            <w:r w:rsidRPr="002279FC">
              <w:rPr>
                <w:rFonts w:eastAsiaTheme="minorHAnsi"/>
                <w:lang w:eastAsia="en-US"/>
              </w:rPr>
              <w:lastRenderedPageBreak/>
              <w:t>района от 16.04.2019 года №190 «О внесении изменения в Положение об Общественном совете Менделеевского муниципального района Республики Татарстан»;</w:t>
            </w:r>
          </w:p>
          <w:p w:rsidR="002233A3" w:rsidRPr="002279FC" w:rsidRDefault="002233A3" w:rsidP="00306BB8">
            <w:pPr>
              <w:jc w:val="both"/>
            </w:pPr>
            <w:r>
              <w:rPr>
                <w:rFonts w:eastAsiaTheme="minorHAnsi"/>
                <w:lang w:eastAsia="en-US"/>
              </w:rPr>
              <w:t>-</w:t>
            </w:r>
            <w:r w:rsidRPr="002279FC">
              <w:rPr>
                <w:rFonts w:eastAsiaTheme="minorHAnsi"/>
                <w:lang w:eastAsia="en-US"/>
              </w:rPr>
              <w:t>Решение Совета Менделеевского муниципального района от 05.02.2019 года №184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Менделеевского муниципального района Республики Татарстан».</w:t>
            </w:r>
          </w:p>
          <w:p w:rsidR="002233A3" w:rsidRDefault="002233A3" w:rsidP="00306BB8">
            <w:pPr>
              <w:jc w:val="both"/>
            </w:pPr>
            <w:r>
              <w:t xml:space="preserve"> -Постановление Исполнительного комитета Менделеевского муниципального района РТ «О внесении изменений в постановление Исполнительного комитета Менделеевского муниципального района от 28.11.2014 №1203 «Об утверждении муниципальной программы «Реализация антикоррупционной политики муниципального образования «Менделеевский муниципальный  район» на 2015-2020 годы» №516 от 24.09.2019</w:t>
            </w:r>
          </w:p>
          <w:p w:rsidR="002233A3" w:rsidRPr="00E70A42" w:rsidRDefault="002233A3" w:rsidP="00306BB8">
            <w:pPr>
              <w:jc w:val="both"/>
            </w:pPr>
          </w:p>
        </w:tc>
      </w:tr>
      <w:tr w:rsidR="002233A3" w:rsidRPr="00771395" w:rsidTr="00306BB8">
        <w:trPr>
          <w:trHeight w:val="1056"/>
        </w:trPr>
        <w:tc>
          <w:tcPr>
            <w:tcW w:w="648" w:type="dxa"/>
          </w:tcPr>
          <w:p w:rsidR="002233A3" w:rsidRPr="00771395" w:rsidRDefault="002233A3" w:rsidP="00306BB8">
            <w:pPr>
              <w:widowControl w:val="0"/>
              <w:jc w:val="center"/>
            </w:pPr>
            <w:r w:rsidRPr="00771395">
              <w:lastRenderedPageBreak/>
              <w:t>2.</w:t>
            </w:r>
          </w:p>
        </w:tc>
        <w:tc>
          <w:tcPr>
            <w:tcW w:w="6831" w:type="dxa"/>
            <w:shd w:val="clear" w:color="auto" w:fill="auto"/>
          </w:tcPr>
          <w:p w:rsidR="002233A3" w:rsidRPr="00B40EA6" w:rsidRDefault="002233A3" w:rsidP="00306BB8">
            <w:pPr>
              <w:widowControl w:val="0"/>
              <w:jc w:val="both"/>
            </w:pPr>
            <w:r w:rsidRPr="00B40EA6">
              <w:t xml:space="preserve">1.2. </w:t>
            </w:r>
            <w:proofErr w:type="gramStart"/>
            <w:r w:rsidRPr="00B40EA6">
              <w:t>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w:t>
            </w:r>
            <w:proofErr w:type="gramEnd"/>
            <w:r w:rsidRPr="00B40EA6">
              <w:t xml:space="preserve"> </w:t>
            </w:r>
            <w:proofErr w:type="gramStart"/>
            <w:r w:rsidRPr="00B40EA6">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w:t>
            </w:r>
            <w:r w:rsidRPr="00B40EA6">
              <w:lastRenderedPageBreak/>
              <w:t>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w:t>
            </w:r>
            <w:proofErr w:type="gramEnd"/>
            <w:r w:rsidRPr="00B40EA6">
              <w:t xml:space="preserve"> служебному поведению», соблюдение принципа стабильности кадров, осуществляющих вышеуказанные функции</w:t>
            </w:r>
          </w:p>
        </w:tc>
        <w:tc>
          <w:tcPr>
            <w:tcW w:w="2340" w:type="dxa"/>
            <w:shd w:val="clear" w:color="auto" w:fill="auto"/>
          </w:tcPr>
          <w:p w:rsidR="002233A3" w:rsidRPr="00771395" w:rsidRDefault="002233A3" w:rsidP="00306BB8">
            <w:pPr>
              <w:widowControl w:val="0"/>
            </w:pPr>
            <w:r w:rsidRPr="00771395">
              <w:lastRenderedPageBreak/>
              <w:t xml:space="preserve">ИОГВ РТ, </w:t>
            </w:r>
            <w:r w:rsidRPr="00771395">
              <w:rPr>
                <w:b/>
              </w:rPr>
              <w:t>ОМС</w:t>
            </w:r>
            <w:r w:rsidRPr="00771395">
              <w:t xml:space="preserve"> (по согласованию)</w:t>
            </w:r>
          </w:p>
          <w:p w:rsidR="002233A3" w:rsidRPr="00771395" w:rsidRDefault="002233A3" w:rsidP="00306BB8"/>
        </w:tc>
        <w:tc>
          <w:tcPr>
            <w:tcW w:w="6165" w:type="dxa"/>
            <w:shd w:val="clear" w:color="auto" w:fill="auto"/>
          </w:tcPr>
          <w:p w:rsidR="002233A3" w:rsidRPr="002F444B" w:rsidRDefault="002233A3" w:rsidP="00306BB8">
            <w:pPr>
              <w:ind w:firstLine="709"/>
              <w:jc w:val="both"/>
              <w:rPr>
                <w:color w:val="000000"/>
              </w:rPr>
            </w:pPr>
            <w:r w:rsidRPr="002F444B">
              <w:t xml:space="preserve">Помощник Главы по вопросам противодействия коррупции и заведующий сектором по кадровой работе являются ответственными лицами за осуществление мер по профилактике и противодействию коррупции на муниципальной службе в органах местного самоуправления Менделеевского муниципального района. </w:t>
            </w:r>
            <w:r w:rsidRPr="00764811">
              <w:t xml:space="preserve">Распоряжением Главы </w:t>
            </w:r>
            <w:r>
              <w:t>Менделеевского</w:t>
            </w:r>
            <w:r w:rsidRPr="00764811">
              <w:t xml:space="preserve"> муниципального райо</w:t>
            </w:r>
            <w:r>
              <w:t>на Республики Татарстан  от 17</w:t>
            </w:r>
            <w:r w:rsidRPr="00764811">
              <w:t>.1</w:t>
            </w:r>
            <w:r>
              <w:t>1.2017</w:t>
            </w:r>
            <w:r w:rsidRPr="00764811">
              <w:t xml:space="preserve"> №</w:t>
            </w:r>
            <w:r>
              <w:t xml:space="preserve">80-р </w:t>
            </w:r>
            <w:r w:rsidRPr="00764811">
              <w:t xml:space="preserve">ответственным лицом, наделенным функциями и полномочиями по предупреждению коррупционных правонарушений в </w:t>
            </w:r>
            <w:r>
              <w:t>Менделеевском</w:t>
            </w:r>
            <w:r w:rsidRPr="00764811">
              <w:t xml:space="preserve"> муниципальном районе, назначен</w:t>
            </w:r>
            <w:r w:rsidRPr="002F444B">
              <w:t xml:space="preserve"> заведующий сектором по кадровой работе</w:t>
            </w:r>
            <w:r w:rsidRPr="00764811">
              <w:t xml:space="preserve"> Совета </w:t>
            </w:r>
            <w:r>
              <w:t>Менделеевского</w:t>
            </w:r>
            <w:r w:rsidRPr="00764811">
              <w:t xml:space="preserve"> муниципального района.</w:t>
            </w:r>
            <w:r>
              <w:t xml:space="preserve"> </w:t>
            </w:r>
            <w:r w:rsidRPr="002F444B">
              <w:t>В 2019 го</w:t>
            </w:r>
            <w:r>
              <w:t xml:space="preserve">ду была осуществлена </w:t>
            </w:r>
            <w:r>
              <w:lastRenderedPageBreak/>
              <w:t>проверка 88</w:t>
            </w:r>
            <w:r w:rsidRPr="002F444B">
              <w:t xml:space="preserve"> справок о доходах, расходах, об имуществе и обязательствах имущественного характера муниципальных служащих Менделеевского муниципального района. Проверку осуществляли помощник Главы по вопросам противодействия коррупции и заведующий сектором по кадровой работе Совета Менделеевского муниципального района. В ходе проведенного анализа недостоверных сведений о доходах, предоставленных муниципальными служащими Менделеевского муниципального района, не выявлено. Однако были допущены технические ошибки при заполнении справок о доходах. Данный вопрос был вынесен на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Комиссией было принято решение рекомендовать муниципальным служащим о </w:t>
            </w:r>
            <w:r w:rsidRPr="002F444B">
              <w:rPr>
                <w:color w:val="000000"/>
              </w:rPr>
              <w:t>недопустимости в дальнейшем подобных технических ошибок при заполнении справок, в виду отсутствия умысла.</w:t>
            </w:r>
          </w:p>
          <w:p w:rsidR="002233A3" w:rsidRPr="002F444B" w:rsidRDefault="002233A3" w:rsidP="00306BB8">
            <w:pPr>
              <w:ind w:firstLine="709"/>
              <w:jc w:val="both"/>
            </w:pPr>
            <w:r w:rsidRPr="002F444B">
              <w:rPr>
                <w:color w:val="000000"/>
              </w:rPr>
              <w:t xml:space="preserve">Всего данной Комиссией за </w:t>
            </w:r>
            <w:r>
              <w:rPr>
                <w:color w:val="000000"/>
              </w:rPr>
              <w:t xml:space="preserve">9 месяцев </w:t>
            </w:r>
            <w:r w:rsidRPr="002F444B">
              <w:rPr>
                <w:color w:val="000000"/>
              </w:rPr>
              <w:t>2019 год</w:t>
            </w:r>
            <w:r>
              <w:rPr>
                <w:color w:val="000000"/>
              </w:rPr>
              <w:t>а было проведено 4</w:t>
            </w:r>
            <w:r w:rsidRPr="002F444B">
              <w:rPr>
                <w:color w:val="000000"/>
              </w:rPr>
              <w:t xml:space="preserve"> заседания. На котором было рассмотрено 12 вопросов, из них 9 вопросов в отношении муниципальных служащих. Н</w:t>
            </w:r>
            <w:r>
              <w:rPr>
                <w:color w:val="000000"/>
              </w:rPr>
              <w:t>а имя представителя нанимателя 1 муниципальный служащий предоставил</w:t>
            </w:r>
            <w:r w:rsidRPr="002F444B">
              <w:rPr>
                <w:color w:val="000000"/>
              </w:rPr>
              <w:t xml:space="preserve"> уведомления об иной оплачиваемой работе. По решению комиссии </w:t>
            </w:r>
            <w:r w:rsidRPr="002F444B">
              <w:t>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заниматься иной оплачиваемой работой разреше</w:t>
            </w:r>
            <w:r>
              <w:t>ние дали 1</w:t>
            </w:r>
            <w:r w:rsidRPr="002F444B">
              <w:t xml:space="preserve"> </w:t>
            </w:r>
            <w:r>
              <w:t>муниципальному</w:t>
            </w:r>
            <w:r w:rsidRPr="002F444B">
              <w:t xml:space="preserve"> служащ</w:t>
            </w:r>
            <w:r>
              <w:t>ему. Также в комиссию поступило 6</w:t>
            </w:r>
            <w:r w:rsidRPr="002F444B">
              <w:t xml:space="preserve"> уведомления о заключении с гражданином, </w:t>
            </w:r>
            <w:r w:rsidRPr="002F444B">
              <w:lastRenderedPageBreak/>
              <w:t>ранее замещавшим должность муниципальной службы.</w:t>
            </w:r>
            <w:r>
              <w:t xml:space="preserve"> За отчетный период 2019 года</w:t>
            </w:r>
            <w:r w:rsidRPr="002F444B">
              <w:t xml:space="preserve"> муниципальные служащие Менделеевского муниципального района к мерам дисциплинарной ответственности не привлекались.</w:t>
            </w:r>
          </w:p>
          <w:p w:rsidR="002233A3" w:rsidRPr="002F444B" w:rsidRDefault="002233A3" w:rsidP="00306BB8">
            <w:pPr>
              <w:ind w:firstLine="709"/>
              <w:jc w:val="both"/>
            </w:pPr>
            <w:r w:rsidRPr="002F444B">
              <w:t>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предоставления руководителю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Также в трудовые договора внесены все антикоррупционные нормы действующего законодательства.</w:t>
            </w:r>
          </w:p>
          <w:p w:rsidR="002233A3" w:rsidRPr="002F444B" w:rsidRDefault="002233A3" w:rsidP="00306BB8">
            <w:pPr>
              <w:ind w:firstLine="709"/>
              <w:jc w:val="both"/>
            </w:pPr>
            <w:r w:rsidRPr="002F444B">
              <w:t>Ежеквартально проводятся проверки информации о наличии возможности возникновения конфликта интересов у муниципального служащего, поступающей представителю нанимателя в установленном порядке.</w:t>
            </w:r>
          </w:p>
          <w:p w:rsidR="002233A3" w:rsidRPr="002F444B" w:rsidRDefault="002233A3" w:rsidP="00306BB8">
            <w:pPr>
              <w:ind w:firstLine="709"/>
              <w:jc w:val="both"/>
            </w:pPr>
            <w:r w:rsidRPr="002F444B">
              <w:t>В целях соблюдения муниципальными служащими требований к служебному поведению направляются запросы в ГИБДД, МВД, а также</w:t>
            </w:r>
            <w:r>
              <w:t xml:space="preserve"> по системам </w:t>
            </w:r>
            <w:r w:rsidRPr="002F444B">
              <w:t xml:space="preserve"> ЕГРИП, ЕГРЮЛ проводится проверка на занятие предпринимательской деятельностью.</w:t>
            </w:r>
          </w:p>
          <w:p w:rsidR="002233A3" w:rsidRPr="002F444B" w:rsidRDefault="002233A3" w:rsidP="00306BB8">
            <w:pPr>
              <w:widowControl w:val="0"/>
              <w:tabs>
                <w:tab w:val="left" w:pos="709"/>
              </w:tabs>
              <w:ind w:firstLine="709"/>
              <w:jc w:val="both"/>
            </w:pPr>
            <w:r w:rsidRPr="002F444B">
              <w:t xml:space="preserve">Информация о проведенных заседаниях комиссии размещена на официальном сайте </w:t>
            </w:r>
            <w:proofErr w:type="gramStart"/>
            <w:r w:rsidRPr="002F444B">
              <w:t>муниципального</w:t>
            </w:r>
            <w:proofErr w:type="gramEnd"/>
            <w:r w:rsidRPr="002F444B">
              <w:t xml:space="preserve"> района в разделе «Противодействие коррупции»</w:t>
            </w:r>
            <w:r>
              <w:t>.</w:t>
            </w:r>
            <w:r w:rsidRPr="002F444B">
              <w:t xml:space="preserve"> </w:t>
            </w:r>
          </w:p>
          <w:p w:rsidR="002233A3" w:rsidRDefault="002233A3" w:rsidP="00306BB8">
            <w:pPr>
              <w:widowControl w:val="0"/>
              <w:jc w:val="both"/>
            </w:pPr>
            <w:r w:rsidRPr="00764811">
              <w:t xml:space="preserve"> При предоставлении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w:t>
            </w:r>
            <w:proofErr w:type="gramStart"/>
            <w:r w:rsidRPr="00764811">
              <w:t>лицами, замещающими муниципальные должности оказывается</w:t>
            </w:r>
            <w:proofErr w:type="gramEnd"/>
            <w:r w:rsidRPr="00764811">
              <w:t xml:space="preserve"> практическая помощь по заполнению данных путем обучения</w:t>
            </w:r>
            <w:r w:rsidRPr="00A601F2">
              <w:rPr>
                <w:color w:val="FF0000"/>
              </w:rPr>
              <w:t xml:space="preserve">. </w:t>
            </w:r>
          </w:p>
          <w:p w:rsidR="002233A3" w:rsidRPr="00B40EA6" w:rsidRDefault="002233A3" w:rsidP="00306BB8">
            <w:pPr>
              <w:widowControl w:val="0"/>
              <w:jc w:val="both"/>
              <w:rPr>
                <w:sz w:val="20"/>
                <w:szCs w:val="20"/>
              </w:rPr>
            </w:pPr>
            <w:r>
              <w:lastRenderedPageBreak/>
              <w:t>В целях обеспечения равного доступа граждан к муниципальной службе и в соответствии с законодательством, прием на работу на должности муниципальной службы осуществляется на конкурсной основе. За отчетный период вновь назначено 9 человек.</w:t>
            </w:r>
          </w:p>
        </w:tc>
      </w:tr>
      <w:tr w:rsidR="002233A3" w:rsidRPr="00771395" w:rsidTr="00306BB8">
        <w:tc>
          <w:tcPr>
            <w:tcW w:w="648" w:type="dxa"/>
          </w:tcPr>
          <w:p w:rsidR="002233A3" w:rsidRPr="00771395" w:rsidRDefault="002233A3" w:rsidP="00306BB8">
            <w:pPr>
              <w:widowControl w:val="0"/>
              <w:jc w:val="center"/>
            </w:pPr>
            <w:r w:rsidRPr="00771395">
              <w:lastRenderedPageBreak/>
              <w:t>3.</w:t>
            </w:r>
          </w:p>
        </w:tc>
        <w:tc>
          <w:tcPr>
            <w:tcW w:w="6831" w:type="dxa"/>
            <w:shd w:val="clear" w:color="auto" w:fill="auto"/>
          </w:tcPr>
          <w:p w:rsidR="002233A3" w:rsidRPr="00B40EA6" w:rsidRDefault="002233A3" w:rsidP="00306BB8">
            <w:pPr>
              <w:widowControl w:val="0"/>
              <w:jc w:val="both"/>
            </w:pPr>
            <w:r w:rsidRPr="00B40EA6">
              <w:t>1.2.1. Проведение с соблюдением требований законодательства о государственной службе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2233A3" w:rsidRPr="00B40EA6" w:rsidRDefault="002233A3" w:rsidP="00306BB8">
            <w:pPr>
              <w:widowControl w:val="0"/>
              <w:jc w:val="both"/>
            </w:pPr>
            <w:r w:rsidRPr="00B40EA6">
              <w:t>государственными, муниципальными служащими;</w:t>
            </w:r>
          </w:p>
          <w:p w:rsidR="002233A3" w:rsidRPr="00B40EA6" w:rsidRDefault="002233A3" w:rsidP="00306BB8">
            <w:pPr>
              <w:widowControl w:val="0"/>
              <w:jc w:val="both"/>
            </w:pPr>
            <w:r w:rsidRPr="00B40EA6">
              <w:t>лицами, замещающими государственные и муниципальные должности.</w:t>
            </w:r>
          </w:p>
          <w:p w:rsidR="002233A3" w:rsidRPr="00B40EA6" w:rsidRDefault="002233A3" w:rsidP="00306BB8">
            <w:pPr>
              <w:widowControl w:val="0"/>
              <w:jc w:val="both"/>
            </w:pPr>
            <w:r w:rsidRPr="00B40EA6">
              <w:t>Информирование органов прокуратуры РТ о нарушениях, выявленных в ходе проверок</w:t>
            </w:r>
          </w:p>
        </w:tc>
        <w:tc>
          <w:tcPr>
            <w:tcW w:w="2340" w:type="dxa"/>
            <w:shd w:val="clear" w:color="auto" w:fill="auto"/>
          </w:tcPr>
          <w:p w:rsidR="002233A3" w:rsidRPr="00116869" w:rsidRDefault="002233A3" w:rsidP="00306BB8">
            <w:pPr>
              <w:widowControl w:val="0"/>
            </w:pPr>
            <w:r w:rsidRPr="00116869">
              <w:t>ИОГВ РТ,</w:t>
            </w:r>
          </w:p>
          <w:p w:rsidR="002233A3" w:rsidRPr="00116869" w:rsidRDefault="002233A3" w:rsidP="00306BB8">
            <w:pPr>
              <w:widowControl w:val="0"/>
            </w:pPr>
            <w:r w:rsidRPr="00116869">
              <w:rPr>
                <w:b/>
              </w:rPr>
              <w:t>ОМС</w:t>
            </w:r>
            <w:r w:rsidRPr="00116869">
              <w:t xml:space="preserve"> (по согласованию),</w:t>
            </w:r>
          </w:p>
          <w:p w:rsidR="002233A3" w:rsidRPr="00116869" w:rsidRDefault="002233A3" w:rsidP="00306BB8">
            <w:pPr>
              <w:widowControl w:val="0"/>
            </w:pPr>
            <w:r w:rsidRPr="00116869">
              <w:t>Аппарат Президента РТ (по согласованию),</w:t>
            </w:r>
          </w:p>
          <w:p w:rsidR="002233A3" w:rsidRPr="00771395" w:rsidRDefault="002233A3" w:rsidP="00306BB8">
            <w:pPr>
              <w:widowControl w:val="0"/>
            </w:pPr>
            <w:r w:rsidRPr="00116869">
              <w:t>прокуратура РТ (по согласованию)</w:t>
            </w:r>
          </w:p>
        </w:tc>
        <w:tc>
          <w:tcPr>
            <w:tcW w:w="6165" w:type="dxa"/>
            <w:shd w:val="clear" w:color="auto" w:fill="auto"/>
          </w:tcPr>
          <w:p w:rsidR="002233A3" w:rsidRPr="001460B8" w:rsidRDefault="002233A3" w:rsidP="00306BB8">
            <w:pPr>
              <w:widowControl w:val="0"/>
              <w:jc w:val="both"/>
            </w:pPr>
            <w:r w:rsidRPr="001460B8">
              <w:t>В 2019 году  представили сведения о доходах, расходах, об имуществе и обязательствах имущественного характ</w:t>
            </w:r>
            <w:r>
              <w:t>ера за 2018 год  всего</w:t>
            </w:r>
            <w:r w:rsidRPr="001460B8">
              <w:t xml:space="preserve"> 88 </w:t>
            </w:r>
            <w:r>
              <w:t xml:space="preserve">муниципальных </w:t>
            </w:r>
            <w:r w:rsidRPr="001460B8">
              <w:t xml:space="preserve">служащих. </w:t>
            </w:r>
            <w:proofErr w:type="gramStart"/>
            <w:r w:rsidRPr="001460B8">
              <w:t>В соответствии с Законом Республики Татарстан № 56-ЗРТ от 19.07.2017г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были обязаны представить сведения Президенту РТ  по 121 муниципальной  должности (119 депутат, 1</w:t>
            </w:r>
            <w:proofErr w:type="gramEnd"/>
            <w:r w:rsidRPr="001460B8">
              <w:t>- председатель Контрольно-счетной палаты, 1 руководитель Исполнительного комитета ММР)</w:t>
            </w:r>
          </w:p>
          <w:p w:rsidR="002233A3" w:rsidRPr="001460B8" w:rsidRDefault="002233A3" w:rsidP="00306BB8">
            <w:pPr>
              <w:widowControl w:val="0"/>
              <w:jc w:val="both"/>
            </w:pPr>
            <w:r w:rsidRPr="001460B8">
              <w:t>По депутата</w:t>
            </w:r>
            <w:proofErr w:type="gramStart"/>
            <w:r w:rsidRPr="001460B8">
              <w:t>м-</w:t>
            </w:r>
            <w:proofErr w:type="gramEnd"/>
            <w:r w:rsidRPr="001460B8">
              <w:t xml:space="preserve"> в 2018 году по одной  должности  не  было </w:t>
            </w:r>
            <w:r>
              <w:t>замещения</w:t>
            </w:r>
            <w:r w:rsidRPr="001460B8">
              <w:t>, представили сведения всего 117, не представили</w:t>
            </w:r>
            <w:r>
              <w:t>- 2. За не представление сведений</w:t>
            </w:r>
            <w:r w:rsidRPr="001460B8">
              <w:t xml:space="preserve"> за 2018 год досрочно прекращены полномочия в связи с утратой доверия у 1 депутата Ижевского сельского поселения Исполнительного комитета Менделеевского муниципального района РТ. Сведения направлены в Кабинет Министров РТ для включения в Реестр лиц, уволенных в связи с утратой доверия. О принятых мерах реагирования в отношении данного депутата сведения направлены также Президенту РТ.</w:t>
            </w:r>
            <w:r>
              <w:t xml:space="preserve"> По 121 должностному </w:t>
            </w:r>
            <w:r w:rsidRPr="001460B8">
              <w:t>лиц</w:t>
            </w:r>
            <w:r>
              <w:t>у</w:t>
            </w:r>
            <w:r w:rsidRPr="001460B8">
              <w:t xml:space="preserve">, падающих сведения о доходах Президенту РТ, было получено 284 справок на себя, </w:t>
            </w:r>
            <w:r>
              <w:t xml:space="preserve">супругу (супруга) и </w:t>
            </w:r>
            <w:r>
              <w:lastRenderedPageBreak/>
              <w:t xml:space="preserve">на несовершеннолетних детей. </w:t>
            </w:r>
            <w:r w:rsidRPr="001460B8">
              <w:t>Проведен первичный анализ указанных сведений о доходах, расходах, об имуществе и обязательствах имущественного характера за 2018 год у 88 муниципального служащего и у 4 претендентов на должности муниципальной службы, 117</w:t>
            </w:r>
            <w:r>
              <w:t>-</w:t>
            </w:r>
            <w:r w:rsidRPr="001460B8">
              <w:t xml:space="preserve"> замещающих муниципальные должности.</w:t>
            </w:r>
          </w:p>
          <w:p w:rsidR="002233A3" w:rsidRPr="00B40EA6" w:rsidRDefault="002233A3" w:rsidP="00306BB8">
            <w:pPr>
              <w:widowControl w:val="0"/>
              <w:rPr>
                <w:sz w:val="20"/>
                <w:szCs w:val="20"/>
              </w:rPr>
            </w:pPr>
          </w:p>
        </w:tc>
      </w:tr>
      <w:tr w:rsidR="002233A3" w:rsidRPr="00771395" w:rsidTr="00306BB8">
        <w:tc>
          <w:tcPr>
            <w:tcW w:w="648" w:type="dxa"/>
          </w:tcPr>
          <w:p w:rsidR="002233A3" w:rsidRPr="00771395" w:rsidRDefault="002233A3" w:rsidP="00306BB8">
            <w:pPr>
              <w:widowControl w:val="0"/>
              <w:jc w:val="center"/>
            </w:pPr>
            <w:r w:rsidRPr="00771395">
              <w:lastRenderedPageBreak/>
              <w:t>4.</w:t>
            </w:r>
          </w:p>
        </w:tc>
        <w:tc>
          <w:tcPr>
            <w:tcW w:w="6831" w:type="dxa"/>
            <w:shd w:val="clear" w:color="auto" w:fill="auto"/>
          </w:tcPr>
          <w:p w:rsidR="002233A3" w:rsidRPr="00B40EA6" w:rsidRDefault="002233A3" w:rsidP="00306BB8">
            <w:pPr>
              <w:widowControl w:val="0"/>
              <w:jc w:val="both"/>
            </w:pPr>
            <w:r w:rsidRPr="00B40EA6">
              <w:t xml:space="preserve">1.2.2. </w:t>
            </w:r>
            <w:proofErr w:type="gramStart"/>
            <w:r w:rsidRPr="00B40EA6">
              <w:t>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«Единый государственный реестр юридических лиц» и «Единый государственный реестр индивидуальных предпринимателей» (не менее одного раза в год)</w:t>
            </w:r>
            <w:proofErr w:type="gramEnd"/>
          </w:p>
        </w:tc>
        <w:tc>
          <w:tcPr>
            <w:tcW w:w="2340" w:type="dxa"/>
            <w:shd w:val="clear" w:color="auto" w:fill="auto"/>
          </w:tcPr>
          <w:p w:rsidR="002233A3" w:rsidRPr="00771395" w:rsidRDefault="002233A3" w:rsidP="00306BB8">
            <w:pPr>
              <w:widowControl w:val="0"/>
            </w:pPr>
            <w:r w:rsidRPr="00771395">
              <w:t xml:space="preserve">ИОГВ РТ и </w:t>
            </w:r>
            <w:r w:rsidRPr="00771395">
              <w:rPr>
                <w:b/>
              </w:rPr>
              <w:t>ОМС</w:t>
            </w:r>
            <w:r w:rsidRPr="00771395">
              <w:t xml:space="preserve"> (по согласованию)</w:t>
            </w:r>
          </w:p>
        </w:tc>
        <w:tc>
          <w:tcPr>
            <w:tcW w:w="6165" w:type="dxa"/>
            <w:shd w:val="clear" w:color="auto" w:fill="auto"/>
          </w:tcPr>
          <w:p w:rsidR="002233A3" w:rsidRPr="00BA5EC2" w:rsidRDefault="002233A3" w:rsidP="00306BB8">
            <w:pPr>
              <w:widowControl w:val="0"/>
              <w:jc w:val="both"/>
            </w:pPr>
            <w:proofErr w:type="gramStart"/>
            <w:r w:rsidRPr="00BA5EC2">
              <w:t xml:space="preserve">Ответственными лицами за работу по профилактике коррупционных и иных правонарушений проведена проверка вновь принятых на муниципальную службу </w:t>
            </w:r>
            <w:r>
              <w:t xml:space="preserve"> му</w:t>
            </w:r>
            <w:r w:rsidRPr="00BA5EC2">
              <w:t xml:space="preserve">ниципальных служащих с использованием баз данных Федеральной налоговой службы РФ «Единый государственный реестр юридических лиц» и «Единый государственный реестр индивидуальных предпринимателей» на предмет участия служащих в органе управления коммерческой организацией и занятия предпринимательской деятельностью. </w:t>
            </w:r>
            <w:proofErr w:type="gramEnd"/>
          </w:p>
          <w:p w:rsidR="002233A3" w:rsidRPr="00B40EA6" w:rsidRDefault="002233A3" w:rsidP="00306BB8">
            <w:pPr>
              <w:widowControl w:val="0"/>
              <w:jc w:val="both"/>
              <w:rPr>
                <w:sz w:val="20"/>
                <w:szCs w:val="20"/>
              </w:rPr>
            </w:pPr>
            <w:r w:rsidRPr="00BA5EC2">
              <w:t xml:space="preserve"> Нарушений действующего законодательства муниципальными служащими не установлено.</w:t>
            </w:r>
          </w:p>
        </w:tc>
      </w:tr>
      <w:tr w:rsidR="002233A3" w:rsidRPr="00771395" w:rsidTr="00306BB8">
        <w:tc>
          <w:tcPr>
            <w:tcW w:w="648" w:type="dxa"/>
          </w:tcPr>
          <w:p w:rsidR="002233A3" w:rsidRPr="00771395" w:rsidRDefault="002233A3" w:rsidP="00306BB8">
            <w:pPr>
              <w:widowControl w:val="0"/>
              <w:jc w:val="center"/>
            </w:pPr>
            <w:r w:rsidRPr="00771395">
              <w:t>5.</w:t>
            </w:r>
          </w:p>
        </w:tc>
        <w:tc>
          <w:tcPr>
            <w:tcW w:w="6831" w:type="dxa"/>
            <w:shd w:val="clear" w:color="auto" w:fill="auto"/>
          </w:tcPr>
          <w:p w:rsidR="002233A3" w:rsidRPr="00B40EA6" w:rsidRDefault="002233A3" w:rsidP="00306BB8">
            <w:pPr>
              <w:widowControl w:val="0"/>
              <w:jc w:val="both"/>
            </w:pPr>
            <w:r w:rsidRPr="00B40EA6">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340" w:type="dxa"/>
            <w:shd w:val="clear" w:color="auto" w:fill="auto"/>
          </w:tcPr>
          <w:p w:rsidR="002233A3" w:rsidRPr="00771395" w:rsidRDefault="002233A3" w:rsidP="00306BB8">
            <w:pPr>
              <w:widowControl w:val="0"/>
            </w:pPr>
            <w:r w:rsidRPr="00771395">
              <w:t xml:space="preserve">ИОГВ РТ и </w:t>
            </w:r>
            <w:r w:rsidRPr="00771395">
              <w:rPr>
                <w:b/>
              </w:rPr>
              <w:t>ОМС</w:t>
            </w:r>
            <w:r w:rsidRPr="00771395">
              <w:t xml:space="preserve"> (по согласованию)</w:t>
            </w:r>
          </w:p>
        </w:tc>
        <w:tc>
          <w:tcPr>
            <w:tcW w:w="6165" w:type="dxa"/>
            <w:shd w:val="clear" w:color="auto" w:fill="auto"/>
          </w:tcPr>
          <w:p w:rsidR="002233A3" w:rsidRPr="004D4DF4" w:rsidRDefault="002233A3" w:rsidP="00306BB8">
            <w:pPr>
              <w:widowControl w:val="0"/>
              <w:jc w:val="both"/>
            </w:pPr>
            <w:r w:rsidRPr="004D4DF4">
              <w:t xml:space="preserve">За отчетный период информация о наличии или возможности конфликта интересов у муниципальных служащих в органах местного самоуправления района  не поступало, оснований для проведения проверок не было. </w:t>
            </w:r>
          </w:p>
          <w:p w:rsidR="002233A3" w:rsidRPr="004D4DF4" w:rsidRDefault="002233A3" w:rsidP="00306BB8">
            <w:pPr>
              <w:widowControl w:val="0"/>
              <w:jc w:val="both"/>
            </w:pPr>
          </w:p>
          <w:p w:rsidR="002233A3" w:rsidRPr="00B40EA6" w:rsidRDefault="002233A3" w:rsidP="00306BB8">
            <w:pPr>
              <w:widowControl w:val="0"/>
              <w:jc w:val="both"/>
              <w:rPr>
                <w:sz w:val="20"/>
                <w:szCs w:val="20"/>
              </w:rPr>
            </w:pPr>
          </w:p>
        </w:tc>
      </w:tr>
      <w:tr w:rsidR="002233A3" w:rsidRPr="00771395" w:rsidTr="00306BB8">
        <w:tc>
          <w:tcPr>
            <w:tcW w:w="648" w:type="dxa"/>
          </w:tcPr>
          <w:p w:rsidR="002233A3" w:rsidRPr="00771395" w:rsidRDefault="002233A3" w:rsidP="00306BB8">
            <w:pPr>
              <w:widowControl w:val="0"/>
              <w:jc w:val="center"/>
            </w:pPr>
            <w:r w:rsidRPr="00771395">
              <w:t>6.</w:t>
            </w:r>
          </w:p>
        </w:tc>
        <w:tc>
          <w:tcPr>
            <w:tcW w:w="6831" w:type="dxa"/>
            <w:shd w:val="clear" w:color="auto" w:fill="auto"/>
          </w:tcPr>
          <w:p w:rsidR="002233A3" w:rsidRPr="00B40EA6" w:rsidRDefault="002233A3" w:rsidP="00306BB8">
            <w:pPr>
              <w:widowControl w:val="0"/>
              <w:jc w:val="both"/>
            </w:pPr>
            <w:r w:rsidRPr="00B40EA6">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340" w:type="dxa"/>
            <w:shd w:val="clear" w:color="auto" w:fill="auto"/>
          </w:tcPr>
          <w:p w:rsidR="002233A3" w:rsidRPr="00771395" w:rsidRDefault="002233A3" w:rsidP="00306BB8">
            <w:pPr>
              <w:widowControl w:val="0"/>
            </w:pPr>
            <w:r w:rsidRPr="00771395">
              <w:t xml:space="preserve">ИОГВ РТ и </w:t>
            </w:r>
            <w:r w:rsidRPr="00771395">
              <w:rPr>
                <w:b/>
              </w:rPr>
              <w:t>ОМС</w:t>
            </w:r>
            <w:r w:rsidRPr="00771395">
              <w:t xml:space="preserve"> (по согласованию)</w:t>
            </w:r>
          </w:p>
        </w:tc>
        <w:tc>
          <w:tcPr>
            <w:tcW w:w="6165" w:type="dxa"/>
            <w:shd w:val="clear" w:color="auto" w:fill="auto"/>
          </w:tcPr>
          <w:p w:rsidR="002233A3" w:rsidRPr="00B40EA6" w:rsidRDefault="002233A3" w:rsidP="00306BB8">
            <w:pPr>
              <w:widowControl w:val="0"/>
              <w:jc w:val="both"/>
              <w:rPr>
                <w:sz w:val="20"/>
                <w:szCs w:val="20"/>
              </w:rPr>
            </w:pPr>
            <w:r w:rsidRPr="00E65545">
              <w:t>В отчетном периоде  уведомлений о фактах обращения в целях склонения муниципальн</w:t>
            </w:r>
            <w:r>
              <w:t>ых служащих</w:t>
            </w:r>
            <w:r w:rsidRPr="00E65545">
              <w:t xml:space="preserve"> к совершен</w:t>
            </w:r>
            <w:r>
              <w:t>ию коррупционных правонарушений</w:t>
            </w:r>
            <w:r w:rsidRPr="00E65545">
              <w:t xml:space="preserve"> не поступало.</w:t>
            </w:r>
          </w:p>
        </w:tc>
      </w:tr>
      <w:tr w:rsidR="002233A3" w:rsidRPr="00771395" w:rsidTr="00306BB8">
        <w:tc>
          <w:tcPr>
            <w:tcW w:w="648" w:type="dxa"/>
          </w:tcPr>
          <w:p w:rsidR="002233A3" w:rsidRPr="00771395" w:rsidRDefault="002233A3" w:rsidP="00306BB8">
            <w:pPr>
              <w:widowControl w:val="0"/>
              <w:jc w:val="center"/>
            </w:pPr>
            <w:r w:rsidRPr="00771395">
              <w:t>7.</w:t>
            </w:r>
          </w:p>
        </w:tc>
        <w:tc>
          <w:tcPr>
            <w:tcW w:w="6831" w:type="dxa"/>
            <w:shd w:val="clear" w:color="auto" w:fill="auto"/>
          </w:tcPr>
          <w:p w:rsidR="002233A3" w:rsidRPr="00B40EA6" w:rsidRDefault="002233A3" w:rsidP="00306BB8">
            <w:pPr>
              <w:widowControl w:val="0"/>
              <w:jc w:val="both"/>
            </w:pPr>
            <w:r w:rsidRPr="00B40EA6">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w:t>
            </w:r>
            <w:r w:rsidRPr="00B40EA6">
              <w:lastRenderedPageBreak/>
              <w:t xml:space="preserve">службы, замещение которых связано с коррупционными рисками (срок выполнения – </w:t>
            </w:r>
            <w:r w:rsidRPr="00B40EA6">
              <w:rPr>
                <w:u w:val="single"/>
              </w:rPr>
              <w:t>ежегодно</w:t>
            </w:r>
            <w:r w:rsidRPr="00B40EA6">
              <w:t>)</w:t>
            </w:r>
          </w:p>
        </w:tc>
        <w:tc>
          <w:tcPr>
            <w:tcW w:w="2340" w:type="dxa"/>
            <w:shd w:val="clear" w:color="auto" w:fill="auto"/>
          </w:tcPr>
          <w:p w:rsidR="002233A3" w:rsidRPr="00771395" w:rsidRDefault="002233A3" w:rsidP="00306BB8">
            <w:pPr>
              <w:widowControl w:val="0"/>
            </w:pPr>
            <w:r w:rsidRPr="00771395">
              <w:lastRenderedPageBreak/>
              <w:t xml:space="preserve">ИОГВ РТ, </w:t>
            </w:r>
            <w:r w:rsidRPr="00771395">
              <w:rPr>
                <w:b/>
              </w:rPr>
              <w:t>ОМС</w:t>
            </w:r>
            <w:r w:rsidRPr="00771395">
              <w:t xml:space="preserve"> (по согласованию)</w:t>
            </w:r>
          </w:p>
          <w:p w:rsidR="002233A3" w:rsidRPr="00771395" w:rsidRDefault="002233A3" w:rsidP="00306BB8">
            <w:pPr>
              <w:widowControl w:val="0"/>
            </w:pPr>
          </w:p>
        </w:tc>
        <w:tc>
          <w:tcPr>
            <w:tcW w:w="6165" w:type="dxa"/>
            <w:shd w:val="clear" w:color="auto" w:fill="auto"/>
          </w:tcPr>
          <w:p w:rsidR="002233A3" w:rsidRPr="00B40EA6" w:rsidRDefault="002233A3" w:rsidP="00306BB8">
            <w:pPr>
              <w:widowControl w:val="0"/>
              <w:jc w:val="both"/>
              <w:rPr>
                <w:sz w:val="20"/>
                <w:szCs w:val="20"/>
              </w:rPr>
            </w:pPr>
            <w:r w:rsidRPr="00E65545">
              <w:t>Проведена оценка коррупционных рисков, возникающих при реализации муниципальными служащими при исполнении должностных обязанностей.</w:t>
            </w:r>
            <w:r>
              <w:t xml:space="preserve"> Решением </w:t>
            </w:r>
            <w:r w:rsidRPr="00BA5EC2">
              <w:t xml:space="preserve">Совета Менделеевского муниципального района РТ  от </w:t>
            </w:r>
            <w:r w:rsidRPr="00BA5EC2">
              <w:lastRenderedPageBreak/>
              <w:t xml:space="preserve">19.02.2010 №252 «Об утверждении Перечня должностей муниципальной службы в Менделеевском муниципальном районе РТ, подверженных коррупционным рискам, при назначении на которые граждане, а также при </w:t>
            </w:r>
            <w:proofErr w:type="gramStart"/>
            <w:r w:rsidRPr="00BA5EC2">
              <w:t>замещении</w:t>
            </w:r>
            <w:proofErr w:type="gramEnd"/>
            <w:r w:rsidRPr="00BA5EC2">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w:t>
            </w:r>
            <w:r>
              <w:t xml:space="preserve"> </w:t>
            </w:r>
            <w:r w:rsidRPr="00BA5EC2">
              <w:t>(супруга) и несовершеннолетних детей)</w:t>
            </w:r>
            <w:r>
              <w:t xml:space="preserve"> и Постановлением Главы администрации от 05.11.2014 №103 утвержден перечень должностей муниципальной службы в Менделеевском муниципальном районе, замещение которых связано с коррупционными рисками. </w:t>
            </w:r>
          </w:p>
        </w:tc>
      </w:tr>
      <w:tr w:rsidR="002233A3" w:rsidRPr="00771395" w:rsidTr="00306BB8">
        <w:tc>
          <w:tcPr>
            <w:tcW w:w="648" w:type="dxa"/>
          </w:tcPr>
          <w:p w:rsidR="002233A3" w:rsidRPr="00771395" w:rsidRDefault="002233A3" w:rsidP="00306BB8">
            <w:pPr>
              <w:widowControl w:val="0"/>
              <w:jc w:val="center"/>
            </w:pPr>
            <w:r w:rsidRPr="00771395">
              <w:lastRenderedPageBreak/>
              <w:t>8.</w:t>
            </w:r>
          </w:p>
        </w:tc>
        <w:tc>
          <w:tcPr>
            <w:tcW w:w="6831" w:type="dxa"/>
            <w:shd w:val="clear" w:color="auto" w:fill="auto"/>
          </w:tcPr>
          <w:p w:rsidR="002233A3" w:rsidRPr="00B40EA6" w:rsidRDefault="002233A3" w:rsidP="00306BB8">
            <w:pPr>
              <w:widowControl w:val="0"/>
              <w:jc w:val="both"/>
            </w:pPr>
            <w:r w:rsidRPr="00B40EA6">
              <w:t>1.2.6.Внедрение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2233A3" w:rsidRPr="00B40EA6" w:rsidRDefault="002233A3" w:rsidP="00306BB8">
            <w:pPr>
              <w:widowControl w:val="0"/>
              <w:jc w:val="both"/>
            </w:pPr>
            <w:proofErr w:type="gramStart"/>
            <w:r w:rsidRPr="00B40EA6">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2233A3" w:rsidRPr="00B40EA6" w:rsidRDefault="002233A3" w:rsidP="00306BB8">
            <w:pPr>
              <w:widowControl w:val="0"/>
              <w:jc w:val="both"/>
            </w:pPr>
            <w:proofErr w:type="gramStart"/>
            <w:r w:rsidRPr="00B40EA6">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w:t>
            </w:r>
            <w:r w:rsidRPr="00B40EA6">
              <w:lastRenderedPageBreak/>
              <w:t xml:space="preserve">управления данной организацией входили в должностные (служебные) обязанности государственного или муниципального служащего (срок выполнения: </w:t>
            </w:r>
            <w:r w:rsidRPr="00B40EA6">
              <w:rPr>
                <w:u w:val="single"/>
              </w:rPr>
              <w:t xml:space="preserve">внедрение – </w:t>
            </w:r>
            <w:smartTag w:uri="urn:schemas-microsoft-com:office:smarttags" w:element="metricconverter">
              <w:smartTagPr>
                <w:attr w:name="ProductID" w:val="2015 г"/>
              </w:smartTagPr>
              <w:r w:rsidRPr="00B40EA6">
                <w:rPr>
                  <w:u w:val="single"/>
                </w:rPr>
                <w:t>2015 г</w:t>
              </w:r>
            </w:smartTag>
            <w:r w:rsidRPr="00B40EA6">
              <w:rPr>
                <w:u w:val="single"/>
              </w:rPr>
              <w:t>., использование – 2015</w:t>
            </w:r>
            <w:proofErr w:type="gramEnd"/>
            <w:r w:rsidRPr="00B40EA6">
              <w:rPr>
                <w:u w:val="single"/>
              </w:rPr>
              <w:t xml:space="preserve"> – </w:t>
            </w:r>
            <w:proofErr w:type="gramStart"/>
            <w:r w:rsidRPr="00B40EA6">
              <w:rPr>
                <w:u w:val="single"/>
              </w:rPr>
              <w:t>2021 гг.</w:t>
            </w:r>
            <w:r w:rsidRPr="00B40EA6">
              <w:t>)</w:t>
            </w:r>
            <w:proofErr w:type="gramEnd"/>
          </w:p>
        </w:tc>
        <w:tc>
          <w:tcPr>
            <w:tcW w:w="2340" w:type="dxa"/>
            <w:shd w:val="clear" w:color="auto" w:fill="auto"/>
          </w:tcPr>
          <w:p w:rsidR="002233A3" w:rsidRPr="00771395" w:rsidRDefault="002233A3" w:rsidP="00306BB8">
            <w:pPr>
              <w:widowControl w:val="0"/>
            </w:pPr>
            <w:r w:rsidRPr="00771395">
              <w:lastRenderedPageBreak/>
              <w:t xml:space="preserve">ИОГВ РТ, </w:t>
            </w:r>
            <w:r w:rsidRPr="00771395">
              <w:rPr>
                <w:b/>
              </w:rPr>
              <w:t>ОМС</w:t>
            </w:r>
            <w:r w:rsidRPr="00771395">
              <w:t xml:space="preserve"> (по согласованию) </w:t>
            </w:r>
          </w:p>
        </w:tc>
        <w:tc>
          <w:tcPr>
            <w:tcW w:w="6165" w:type="dxa"/>
            <w:shd w:val="clear" w:color="auto" w:fill="auto"/>
          </w:tcPr>
          <w:p w:rsidR="002233A3" w:rsidRPr="00B40EA6" w:rsidRDefault="002233A3" w:rsidP="00306BB8">
            <w:pPr>
              <w:widowControl w:val="0"/>
              <w:jc w:val="both"/>
              <w:rPr>
                <w:sz w:val="20"/>
                <w:szCs w:val="20"/>
              </w:rPr>
            </w:pPr>
            <w:r>
              <w:t xml:space="preserve">Имеется доступ к представлению в электронном виде открытых и общедоступных сведений, содержащихся в Едином государственном реестре юридических лиц и Едином государственном реестре индивидуальных предпринимателей в информационно-телекоммуникационной сети Интернет на сайте Федеральной налоговой </w:t>
            </w:r>
            <w:r w:rsidRPr="00FD4675">
              <w:t>службы в целях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sidRPr="00FD4675">
              <w:rPr>
                <w:sz w:val="20"/>
                <w:szCs w:val="20"/>
              </w:rPr>
              <w:t xml:space="preserve"> </w:t>
            </w:r>
          </w:p>
        </w:tc>
      </w:tr>
      <w:tr w:rsidR="002233A3" w:rsidRPr="00771395" w:rsidTr="00306BB8">
        <w:trPr>
          <w:trHeight w:val="2814"/>
        </w:trPr>
        <w:tc>
          <w:tcPr>
            <w:tcW w:w="648" w:type="dxa"/>
          </w:tcPr>
          <w:p w:rsidR="002233A3" w:rsidRPr="00771395" w:rsidRDefault="002233A3" w:rsidP="00306BB8">
            <w:pPr>
              <w:widowControl w:val="0"/>
              <w:jc w:val="center"/>
            </w:pPr>
            <w:r>
              <w:lastRenderedPageBreak/>
              <w:t>9.</w:t>
            </w:r>
          </w:p>
        </w:tc>
        <w:tc>
          <w:tcPr>
            <w:tcW w:w="6831" w:type="dxa"/>
            <w:shd w:val="clear" w:color="auto" w:fill="auto"/>
          </w:tcPr>
          <w:p w:rsidR="002233A3" w:rsidRDefault="002233A3" w:rsidP="00306BB8">
            <w:pPr>
              <w:widowControl w:val="0"/>
              <w:jc w:val="both"/>
            </w:pPr>
            <w:r w:rsidRPr="00B40EA6">
              <w:t>1.2.7. Осуществление кадровой работы в части, касающейся ведения личных дел государственных служащих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(супругах своих братьев и сестер и о братьях и сестрах своих супругов), в целях выявления возможного конфликта интересов</w:t>
            </w:r>
          </w:p>
          <w:p w:rsidR="002233A3" w:rsidRPr="00B40EA6" w:rsidRDefault="002233A3" w:rsidP="00306BB8">
            <w:pPr>
              <w:widowControl w:val="0"/>
              <w:jc w:val="both"/>
            </w:pPr>
          </w:p>
        </w:tc>
        <w:tc>
          <w:tcPr>
            <w:tcW w:w="2340" w:type="dxa"/>
            <w:shd w:val="clear" w:color="auto" w:fill="auto"/>
          </w:tcPr>
          <w:p w:rsidR="002233A3" w:rsidRDefault="002233A3" w:rsidP="00306BB8">
            <w:pPr>
              <w:widowControl w:val="0"/>
            </w:pPr>
            <w:r w:rsidRPr="00ED1026">
              <w:t xml:space="preserve">ИОГВ РТ и </w:t>
            </w:r>
            <w:r w:rsidRPr="00ED1026">
              <w:rPr>
                <w:b/>
              </w:rPr>
              <w:t>ОМС</w:t>
            </w:r>
            <w:r w:rsidRPr="00ED1026">
              <w:t xml:space="preserve"> </w:t>
            </w:r>
            <w:r w:rsidRPr="0046249A">
              <w:t>(по согласованию)</w:t>
            </w:r>
          </w:p>
          <w:p w:rsidR="002233A3" w:rsidRPr="00771395" w:rsidRDefault="002233A3" w:rsidP="00306BB8">
            <w:pPr>
              <w:widowControl w:val="0"/>
            </w:pPr>
          </w:p>
        </w:tc>
        <w:tc>
          <w:tcPr>
            <w:tcW w:w="6165" w:type="dxa"/>
            <w:shd w:val="clear" w:color="auto" w:fill="auto"/>
          </w:tcPr>
          <w:p w:rsidR="002233A3" w:rsidRPr="008B7EA4" w:rsidRDefault="002233A3" w:rsidP="00306BB8">
            <w:pPr>
              <w:widowControl w:val="0"/>
              <w:jc w:val="both"/>
            </w:pPr>
            <w:r>
              <w:t xml:space="preserve">Сектором по кадровой работе Совета Менделеевского муниципального района при приеме на работу осуществляется анализ сведений, содержащихся в анкетах и личных делах у лиц, замещающих должности муниципальной службы. </w:t>
            </w:r>
            <w:r w:rsidRPr="008B7EA4">
              <w:t>За отчетный период 2019 года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 содержащихся в анкетах, представляемых при назначении на указанные должности и поступлении на такую службу, об их р</w:t>
            </w:r>
            <w:r>
              <w:t>одственниках и свойственниках (с</w:t>
            </w:r>
            <w:r w:rsidRPr="008B7EA4">
              <w:t>упругах своих братьев и сестер и о братьях и сестер своих супругов), в целях выявления воз</w:t>
            </w:r>
            <w:r>
              <w:t xml:space="preserve">можного конфликта интересов у </w:t>
            </w:r>
            <w:proofErr w:type="spellStart"/>
            <w:r>
              <w:t>мун</w:t>
            </w:r>
            <w:r w:rsidRPr="008B7EA4">
              <w:t>ципальных</w:t>
            </w:r>
            <w:proofErr w:type="spellEnd"/>
            <w:r w:rsidRPr="008B7EA4">
              <w:t xml:space="preserve"> служащих.</w:t>
            </w:r>
          </w:p>
          <w:p w:rsidR="002233A3" w:rsidRPr="008B7EA4" w:rsidRDefault="002233A3" w:rsidP="00306BB8">
            <w:pPr>
              <w:widowControl w:val="0"/>
              <w:jc w:val="both"/>
            </w:pPr>
          </w:p>
          <w:p w:rsidR="002233A3" w:rsidRPr="008B7EA4" w:rsidRDefault="002233A3" w:rsidP="00306BB8">
            <w:pPr>
              <w:widowControl w:val="0"/>
              <w:jc w:val="both"/>
            </w:pPr>
          </w:p>
          <w:p w:rsidR="002233A3" w:rsidRPr="00CA5D83" w:rsidRDefault="002233A3" w:rsidP="00306BB8">
            <w:pPr>
              <w:widowControl w:val="0"/>
            </w:pPr>
          </w:p>
        </w:tc>
      </w:tr>
      <w:tr w:rsidR="002233A3" w:rsidRPr="00771395" w:rsidTr="00306BB8">
        <w:tc>
          <w:tcPr>
            <w:tcW w:w="648" w:type="dxa"/>
          </w:tcPr>
          <w:p w:rsidR="002233A3" w:rsidRPr="00771395" w:rsidRDefault="002233A3" w:rsidP="00306BB8">
            <w:pPr>
              <w:widowControl w:val="0"/>
              <w:jc w:val="center"/>
            </w:pPr>
            <w:r>
              <w:t>10</w:t>
            </w:r>
            <w:r w:rsidRPr="00771395">
              <w:t>.</w:t>
            </w:r>
          </w:p>
        </w:tc>
        <w:tc>
          <w:tcPr>
            <w:tcW w:w="6831" w:type="dxa"/>
            <w:shd w:val="clear" w:color="auto" w:fill="auto"/>
          </w:tcPr>
          <w:p w:rsidR="002233A3" w:rsidRPr="00B40EA6" w:rsidRDefault="002233A3" w:rsidP="00306BB8">
            <w:pPr>
              <w:widowControl w:val="0"/>
              <w:jc w:val="both"/>
            </w:pPr>
            <w:r w:rsidRPr="00B40EA6">
              <w:t>1.3. Обеспечение открытости деятельности комиссий при руководителях ИОГВ РТ по противодействию коррупции, комиссий по координации работы по противодействию коррупции в муниципальных районах и городских округах РТ, в том числе путем вовлечения в их деятельность представителей общественных советов и других институтов гражданского общества</w:t>
            </w:r>
          </w:p>
        </w:tc>
        <w:tc>
          <w:tcPr>
            <w:tcW w:w="2340" w:type="dxa"/>
            <w:shd w:val="clear" w:color="auto" w:fill="auto"/>
          </w:tcPr>
          <w:p w:rsidR="002233A3" w:rsidRPr="00771395" w:rsidRDefault="002233A3" w:rsidP="00306BB8">
            <w:pPr>
              <w:widowControl w:val="0"/>
            </w:pPr>
            <w:r w:rsidRPr="00771395">
              <w:t xml:space="preserve">ИОГВ РТ, </w:t>
            </w:r>
            <w:r w:rsidRPr="00771395">
              <w:rPr>
                <w:b/>
              </w:rPr>
              <w:t>ОМС</w:t>
            </w:r>
            <w:r w:rsidRPr="00771395">
              <w:t xml:space="preserve"> (по согласованию)</w:t>
            </w:r>
          </w:p>
        </w:tc>
        <w:tc>
          <w:tcPr>
            <w:tcW w:w="6165" w:type="dxa"/>
            <w:shd w:val="clear" w:color="auto" w:fill="auto"/>
          </w:tcPr>
          <w:p w:rsidR="002233A3" w:rsidRPr="00F740CC" w:rsidRDefault="002233A3" w:rsidP="00306BB8">
            <w:pPr>
              <w:ind w:firstLine="567"/>
              <w:jc w:val="both"/>
            </w:pPr>
            <w:r w:rsidRPr="00F740CC">
              <w:t xml:space="preserve">В </w:t>
            </w:r>
            <w:r>
              <w:t xml:space="preserve">Менделеевском </w:t>
            </w:r>
            <w:r w:rsidRPr="00F740CC">
              <w:t>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и на страницах СМИ с указанием повестки дня заседания и контактных телефонов помощника Главы по воп</w:t>
            </w:r>
            <w:r>
              <w:t xml:space="preserve">росам противодействия коррупции.  </w:t>
            </w:r>
            <w:r w:rsidRPr="00F740CC">
              <w:t xml:space="preserve">Помощник Главы регулярно выступает на заседаниях комиссии по существу обсуждаемых вопросов. Помощником Главы организованы информирование и рассылка всех материалов, отражающих изменения в федеральном и </w:t>
            </w:r>
            <w:r w:rsidRPr="00F740CC">
              <w:lastRenderedPageBreak/>
              <w:t>региональном законодательстве в сфере противодействия коррупции главам сельских поселений, руководителям, принимающих участие в противодействии коррупции.</w:t>
            </w:r>
          </w:p>
          <w:p w:rsidR="002233A3" w:rsidRPr="00F740CC" w:rsidRDefault="002233A3" w:rsidP="00306BB8">
            <w:pPr>
              <w:ind w:firstLine="567"/>
              <w:jc w:val="both"/>
            </w:pPr>
            <w:r w:rsidRPr="00F740CC">
              <w:t>В целях оказания методической помощи лицам замещающим муниципальные должности, должности муниципальной службы, в  2019 году помощником Главы совместно с</w:t>
            </w:r>
            <w:r>
              <w:t>о</w:t>
            </w:r>
            <w:r w:rsidRPr="00F740CC">
              <w:t xml:space="preserve"> специалистом сектора кадров и муниципальной службы для муниципальных служащих и глав сельс</w:t>
            </w:r>
            <w:r>
              <w:t>ких поселений района проведены 2</w:t>
            </w:r>
            <w:r w:rsidRPr="00F740CC">
              <w:t xml:space="preserve"> совещания, где были рассмотрены вопросы о  порядке уведомления служащих о фактах обращений в целях склонения к совершению коррупционных правонарушений, рассмотрены вопросы о запрете и ограничениях, связанных с муниципальной службой, вопросы возникновения конфликта интересов при исполнении служебных обязанностей. </w:t>
            </w:r>
          </w:p>
          <w:p w:rsidR="002233A3" w:rsidRPr="00B40EA6" w:rsidRDefault="002233A3" w:rsidP="00306BB8">
            <w:pPr>
              <w:widowControl w:val="0"/>
              <w:jc w:val="both"/>
              <w:rPr>
                <w:sz w:val="20"/>
                <w:szCs w:val="20"/>
              </w:rPr>
            </w:pPr>
          </w:p>
        </w:tc>
      </w:tr>
      <w:tr w:rsidR="002233A3" w:rsidRPr="00771395" w:rsidTr="00306BB8">
        <w:tc>
          <w:tcPr>
            <w:tcW w:w="648" w:type="dxa"/>
          </w:tcPr>
          <w:p w:rsidR="002233A3" w:rsidRPr="00771395" w:rsidRDefault="002233A3" w:rsidP="00306BB8">
            <w:pPr>
              <w:widowControl w:val="0"/>
              <w:jc w:val="center"/>
            </w:pPr>
            <w:r>
              <w:lastRenderedPageBreak/>
              <w:t>11.</w:t>
            </w:r>
          </w:p>
        </w:tc>
        <w:tc>
          <w:tcPr>
            <w:tcW w:w="6831" w:type="dxa"/>
            <w:shd w:val="clear" w:color="auto" w:fill="auto"/>
          </w:tcPr>
          <w:p w:rsidR="002233A3" w:rsidRPr="00B40EA6" w:rsidRDefault="002233A3" w:rsidP="00306BB8">
            <w:pPr>
              <w:widowControl w:val="0"/>
              <w:jc w:val="both"/>
            </w:pPr>
            <w:r w:rsidRPr="00B40EA6">
              <w:t>1.4. Обеспечение действенного функционирования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w:t>
            </w:r>
          </w:p>
        </w:tc>
        <w:tc>
          <w:tcPr>
            <w:tcW w:w="2340" w:type="dxa"/>
            <w:shd w:val="clear" w:color="auto" w:fill="auto"/>
          </w:tcPr>
          <w:p w:rsidR="002233A3" w:rsidRPr="00771395" w:rsidRDefault="002233A3" w:rsidP="00306BB8">
            <w:pPr>
              <w:widowControl w:val="0"/>
            </w:pPr>
            <w:r w:rsidRPr="00771395">
              <w:t xml:space="preserve">ИОГВ РТ, </w:t>
            </w:r>
            <w:r w:rsidRPr="00771395">
              <w:rPr>
                <w:b/>
              </w:rPr>
              <w:t>ОМС</w:t>
            </w:r>
            <w:r w:rsidRPr="00771395">
              <w:t xml:space="preserve"> (по согласованию)</w:t>
            </w:r>
          </w:p>
        </w:tc>
        <w:tc>
          <w:tcPr>
            <w:tcW w:w="6165" w:type="dxa"/>
            <w:shd w:val="clear" w:color="auto" w:fill="auto"/>
          </w:tcPr>
          <w:p w:rsidR="002233A3" w:rsidRPr="004C76F9" w:rsidRDefault="002233A3" w:rsidP="00306BB8">
            <w:pPr>
              <w:widowControl w:val="0"/>
              <w:jc w:val="both"/>
              <w:rPr>
                <w:color w:val="943634"/>
                <w:sz w:val="20"/>
                <w:szCs w:val="20"/>
              </w:rPr>
            </w:pPr>
            <w:r w:rsidRPr="00AC4774">
              <w:t>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и состав комиссии утверждены решением Совета Менделеевского муниципального района РТ. В состав комиссии вошел председатель профсоюзного комитета работников органов местного са</w:t>
            </w:r>
            <w:r>
              <w:t>моуправления ММР</w:t>
            </w:r>
            <w:r w:rsidRPr="00AC4774">
              <w:t>. Информация о комиссии и о работе размещается на официальном сайте Менделеевского муниципального района (</w:t>
            </w:r>
            <w:hyperlink r:id="rId7" w:history="1">
              <w:r w:rsidRPr="00AC4774">
                <w:rPr>
                  <w:rStyle w:val="a3"/>
                  <w:rFonts w:eastAsia="Calibri"/>
                </w:rPr>
                <w:t>http://</w:t>
              </w:r>
              <w:proofErr w:type="spellStart"/>
              <w:r w:rsidRPr="00AC4774">
                <w:rPr>
                  <w:rStyle w:val="a3"/>
                  <w:rFonts w:eastAsia="Calibri"/>
                  <w:lang w:val="en-US"/>
                </w:rPr>
                <w:t>mendeleevsk</w:t>
              </w:r>
              <w:proofErr w:type="spellEnd"/>
              <w:r w:rsidRPr="00AC4774">
                <w:rPr>
                  <w:rStyle w:val="a3"/>
                  <w:rFonts w:eastAsia="Calibri"/>
                </w:rPr>
                <w:t>.</w:t>
              </w:r>
              <w:proofErr w:type="spellStart"/>
              <w:r w:rsidRPr="00AC4774">
                <w:rPr>
                  <w:rStyle w:val="a3"/>
                  <w:rFonts w:eastAsia="Calibri"/>
                  <w:lang w:val="en-US"/>
                </w:rPr>
                <w:t>tatarstan</w:t>
              </w:r>
              <w:proofErr w:type="spellEnd"/>
              <w:r w:rsidRPr="00AC4774">
                <w:rPr>
                  <w:rStyle w:val="a3"/>
                  <w:rFonts w:eastAsia="Calibri"/>
                </w:rPr>
                <w:t>.</w:t>
              </w:r>
              <w:proofErr w:type="spellStart"/>
              <w:r w:rsidRPr="00AC4774">
                <w:rPr>
                  <w:rStyle w:val="a3"/>
                  <w:rFonts w:eastAsia="Calibri"/>
                  <w:lang w:val="en-US"/>
                </w:rPr>
                <w:t>ru</w:t>
              </w:r>
              <w:proofErr w:type="spellEnd"/>
              <w:r w:rsidRPr="00AC4774">
                <w:rPr>
                  <w:rStyle w:val="a3"/>
                  <w:rFonts w:eastAsia="Calibri"/>
                </w:rPr>
                <w:t>/</w:t>
              </w:r>
            </w:hyperlink>
            <w:r w:rsidRPr="00AC4774">
              <w:t>) в разделе « Противодействия коррупции». За отчет</w:t>
            </w:r>
            <w:r>
              <w:t>ный период 2019 года проведены 4 з</w:t>
            </w:r>
            <w:r w:rsidRPr="00AC4774">
              <w:t>аседания комиссии по соблюдению требований к служебному поведению.</w:t>
            </w:r>
          </w:p>
          <w:p w:rsidR="002233A3" w:rsidRPr="004C76F9" w:rsidRDefault="002233A3" w:rsidP="00306BB8">
            <w:pPr>
              <w:widowControl w:val="0"/>
              <w:rPr>
                <w:color w:val="943634"/>
                <w:sz w:val="20"/>
                <w:szCs w:val="20"/>
              </w:rPr>
            </w:pPr>
          </w:p>
          <w:p w:rsidR="002233A3" w:rsidRPr="00B40EA6" w:rsidRDefault="002233A3" w:rsidP="00306BB8">
            <w:pPr>
              <w:widowControl w:val="0"/>
              <w:jc w:val="both"/>
              <w:rPr>
                <w:sz w:val="20"/>
                <w:szCs w:val="20"/>
              </w:rPr>
            </w:pPr>
          </w:p>
        </w:tc>
      </w:tr>
      <w:tr w:rsidR="002233A3" w:rsidRPr="00771395" w:rsidTr="00306BB8">
        <w:tc>
          <w:tcPr>
            <w:tcW w:w="648" w:type="dxa"/>
          </w:tcPr>
          <w:p w:rsidR="002233A3" w:rsidRPr="00771395" w:rsidRDefault="002233A3" w:rsidP="00306BB8">
            <w:pPr>
              <w:widowControl w:val="0"/>
              <w:jc w:val="center"/>
            </w:pPr>
            <w:r>
              <w:lastRenderedPageBreak/>
              <w:t>12</w:t>
            </w:r>
            <w:r w:rsidRPr="00771395">
              <w:t>.</w:t>
            </w:r>
          </w:p>
        </w:tc>
        <w:tc>
          <w:tcPr>
            <w:tcW w:w="6831" w:type="dxa"/>
            <w:shd w:val="clear" w:color="auto" w:fill="auto"/>
          </w:tcPr>
          <w:p w:rsidR="002233A3" w:rsidRPr="00B40EA6" w:rsidRDefault="002233A3" w:rsidP="00306BB8">
            <w:pPr>
              <w:widowControl w:val="0"/>
              <w:jc w:val="both"/>
            </w:pPr>
            <w:r w:rsidRPr="00B40EA6">
              <w:t>1.6. Размещение в соответствии с законодательством на сайтах ИОГВ РТ, ОМС сведений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2340" w:type="dxa"/>
            <w:shd w:val="clear" w:color="auto" w:fill="auto"/>
          </w:tcPr>
          <w:p w:rsidR="002233A3" w:rsidRPr="00771395" w:rsidRDefault="002233A3" w:rsidP="00306BB8">
            <w:pPr>
              <w:widowControl w:val="0"/>
            </w:pPr>
            <w:r w:rsidRPr="00771395">
              <w:t xml:space="preserve">ИОГВ РТ, </w:t>
            </w:r>
            <w:r w:rsidRPr="00771395">
              <w:rPr>
                <w:b/>
              </w:rPr>
              <w:t>ОМС</w:t>
            </w:r>
            <w:r w:rsidRPr="00771395">
              <w:t xml:space="preserve"> (по согласованию)</w:t>
            </w:r>
          </w:p>
        </w:tc>
        <w:tc>
          <w:tcPr>
            <w:tcW w:w="6165" w:type="dxa"/>
            <w:shd w:val="clear" w:color="auto" w:fill="auto"/>
          </w:tcPr>
          <w:p w:rsidR="002233A3" w:rsidRDefault="002233A3" w:rsidP="00306BB8">
            <w:pPr>
              <w:widowControl w:val="0"/>
              <w:jc w:val="both"/>
            </w:pPr>
            <w:r>
              <w:rPr>
                <w:bCs/>
                <w:iCs/>
              </w:rPr>
              <w:t>В мае 2019 года в</w:t>
            </w:r>
            <w:r w:rsidRPr="00CC1764">
              <w:rPr>
                <w:bCs/>
                <w:iCs/>
              </w:rPr>
              <w:t xml:space="preserve"> установленном действующим законодательством порядке представленные муниципальными служащими сведения</w:t>
            </w:r>
            <w:r w:rsidRPr="00CC1764">
              <w:t xml:space="preserve"> о доходах, об имуществе  и обязательствах имущественного характера</w:t>
            </w:r>
            <w:r w:rsidRPr="00CC1764">
              <w:rPr>
                <w:bCs/>
                <w:iCs/>
              </w:rPr>
              <w:t xml:space="preserve"> за 201</w:t>
            </w:r>
            <w:r>
              <w:rPr>
                <w:bCs/>
                <w:iCs/>
              </w:rPr>
              <w:t>8 год</w:t>
            </w:r>
            <w:r w:rsidRPr="00CC1764">
              <w:rPr>
                <w:bCs/>
                <w:iCs/>
              </w:rPr>
              <w:t xml:space="preserve"> размещены на официальном сайте </w:t>
            </w:r>
            <w:r>
              <w:rPr>
                <w:bCs/>
                <w:iCs/>
              </w:rPr>
              <w:t xml:space="preserve">Менделеевского </w:t>
            </w:r>
            <w:r w:rsidRPr="00CC1764">
              <w:rPr>
                <w:bCs/>
                <w:iCs/>
              </w:rPr>
              <w:t xml:space="preserve">муниципального района </w:t>
            </w:r>
            <w:r w:rsidRPr="00CC1764">
              <w:t>в сети Интернет в соответствующем подразделе раздела «Противодействие коррупции»</w:t>
            </w:r>
            <w:r>
              <w:t xml:space="preserve"> «</w:t>
            </w:r>
            <w:r w:rsidRPr="007D13AC">
              <w:t>Сведения о доходах</w:t>
            </w:r>
            <w:r>
              <w:t>, расходах,</w:t>
            </w:r>
            <w:r w:rsidRPr="007D13AC">
              <w:t xml:space="preserve"> имуществе и обязательствах имущественного характера </w:t>
            </w:r>
            <w:r>
              <w:t xml:space="preserve">лиц замещающих должности муниципальной службы». </w:t>
            </w:r>
          </w:p>
          <w:p w:rsidR="002233A3" w:rsidRPr="00B40EA6" w:rsidRDefault="002233A3" w:rsidP="00306BB8">
            <w:pPr>
              <w:widowControl w:val="0"/>
              <w:rPr>
                <w:sz w:val="20"/>
                <w:szCs w:val="20"/>
              </w:rPr>
            </w:pPr>
          </w:p>
        </w:tc>
      </w:tr>
      <w:tr w:rsidR="002233A3" w:rsidRPr="00771395" w:rsidTr="00306BB8">
        <w:tc>
          <w:tcPr>
            <w:tcW w:w="648" w:type="dxa"/>
          </w:tcPr>
          <w:p w:rsidR="002233A3" w:rsidRPr="00771395" w:rsidRDefault="002233A3" w:rsidP="00306BB8">
            <w:pPr>
              <w:widowControl w:val="0"/>
              <w:jc w:val="center"/>
            </w:pPr>
            <w:r>
              <w:t>13</w:t>
            </w:r>
            <w:r w:rsidRPr="00771395">
              <w:t>.</w:t>
            </w:r>
          </w:p>
        </w:tc>
        <w:tc>
          <w:tcPr>
            <w:tcW w:w="6831" w:type="dxa"/>
            <w:shd w:val="clear" w:color="auto" w:fill="auto"/>
          </w:tcPr>
          <w:p w:rsidR="002233A3" w:rsidRPr="00B40EA6" w:rsidRDefault="002233A3" w:rsidP="00306BB8">
            <w:pPr>
              <w:widowControl w:val="0"/>
              <w:jc w:val="both"/>
            </w:pPr>
            <w:r w:rsidRPr="00B40EA6">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B40EA6">
              <w:rPr>
                <w:u w:val="single"/>
              </w:rPr>
              <w:t>2018 год</w:t>
            </w:r>
            <w:r w:rsidRPr="00B40EA6">
              <w:t>)</w:t>
            </w:r>
          </w:p>
        </w:tc>
        <w:tc>
          <w:tcPr>
            <w:tcW w:w="2340" w:type="dxa"/>
            <w:shd w:val="clear" w:color="auto" w:fill="auto"/>
          </w:tcPr>
          <w:p w:rsidR="002233A3" w:rsidRPr="003A798E" w:rsidRDefault="002233A3" w:rsidP="00306BB8">
            <w:pPr>
              <w:widowControl w:val="0"/>
            </w:pPr>
            <w:r w:rsidRPr="003A798E">
              <w:t>ИОГВ РТ,</w:t>
            </w:r>
          </w:p>
          <w:p w:rsidR="002233A3" w:rsidRPr="00771395" w:rsidRDefault="002233A3" w:rsidP="00306BB8">
            <w:pPr>
              <w:widowControl w:val="0"/>
            </w:pPr>
            <w:r w:rsidRPr="003A798E">
              <w:rPr>
                <w:b/>
              </w:rPr>
              <w:t>ОМС</w:t>
            </w:r>
            <w:r w:rsidRPr="003A798E">
              <w:t xml:space="preserve"> (по согласованию), имеющие подведомственные учреждения</w:t>
            </w:r>
          </w:p>
        </w:tc>
        <w:tc>
          <w:tcPr>
            <w:tcW w:w="6165" w:type="dxa"/>
            <w:shd w:val="clear" w:color="auto" w:fill="auto"/>
          </w:tcPr>
          <w:p w:rsidR="002233A3" w:rsidRDefault="002233A3" w:rsidP="00306BB8">
            <w:pPr>
              <w:widowControl w:val="0"/>
              <w:jc w:val="both"/>
            </w:pPr>
            <w:r>
              <w:t>В 2018 году нормы, регулирующие вопросы предотвращения и урегулирование конфликта интересов внесены во все 58 уставов организации и учреждений, учредителем которых является Исполнительный комитет Менделеевского муниципального района РТ и трудовые договора с руководителями и работниками подведомственных организаций и учреждений.</w:t>
            </w:r>
          </w:p>
          <w:p w:rsidR="002233A3" w:rsidRPr="0096661D" w:rsidRDefault="002233A3" w:rsidP="00306BB8">
            <w:pPr>
              <w:widowControl w:val="0"/>
              <w:jc w:val="both"/>
            </w:pPr>
            <w:r>
              <w:t xml:space="preserve"> </w:t>
            </w:r>
          </w:p>
        </w:tc>
      </w:tr>
      <w:tr w:rsidR="002233A3" w:rsidRPr="00771395" w:rsidTr="00306BB8">
        <w:tc>
          <w:tcPr>
            <w:tcW w:w="648" w:type="dxa"/>
          </w:tcPr>
          <w:p w:rsidR="002233A3" w:rsidRDefault="002233A3" w:rsidP="00306BB8">
            <w:pPr>
              <w:widowControl w:val="0"/>
              <w:jc w:val="center"/>
            </w:pPr>
            <w:r>
              <w:t>14.</w:t>
            </w:r>
          </w:p>
        </w:tc>
        <w:tc>
          <w:tcPr>
            <w:tcW w:w="6831" w:type="dxa"/>
            <w:shd w:val="clear" w:color="auto" w:fill="auto"/>
          </w:tcPr>
          <w:p w:rsidR="002233A3" w:rsidRPr="00B40EA6" w:rsidRDefault="002233A3" w:rsidP="00306BB8">
            <w:pPr>
              <w:widowControl w:val="0"/>
              <w:jc w:val="both"/>
            </w:pPr>
            <w:r w:rsidRPr="00B40EA6">
              <w:t>1.13. Обеспечение утверждения и последующего исполнения годовых планов работ комиссий при руководителях ИОГВ РТ по противодействию коррупции, комиссий по координации работы по противодействию коррупции в муниципальных районах и городских округах РТ</w:t>
            </w:r>
          </w:p>
        </w:tc>
        <w:tc>
          <w:tcPr>
            <w:tcW w:w="2340" w:type="dxa"/>
            <w:shd w:val="clear" w:color="auto" w:fill="auto"/>
          </w:tcPr>
          <w:p w:rsidR="002233A3" w:rsidRPr="00E84FF8" w:rsidRDefault="002233A3" w:rsidP="00306BB8">
            <w:pPr>
              <w:widowControl w:val="0"/>
            </w:pPr>
            <w:r w:rsidRPr="00E84FF8">
              <w:t>ИОГВ РТ,</w:t>
            </w:r>
          </w:p>
          <w:p w:rsidR="002233A3" w:rsidRPr="003A798E" w:rsidRDefault="002233A3" w:rsidP="00306BB8">
            <w:pPr>
              <w:widowControl w:val="0"/>
            </w:pPr>
            <w:r w:rsidRPr="00E84FF8">
              <w:rPr>
                <w:b/>
              </w:rPr>
              <w:t>ОМС</w:t>
            </w:r>
            <w:r w:rsidRPr="00E84FF8">
              <w:t xml:space="preserve"> (по согласованию)</w:t>
            </w:r>
          </w:p>
        </w:tc>
        <w:tc>
          <w:tcPr>
            <w:tcW w:w="6165" w:type="dxa"/>
            <w:shd w:val="clear" w:color="auto" w:fill="auto"/>
          </w:tcPr>
          <w:p w:rsidR="002233A3" w:rsidRDefault="002233A3" w:rsidP="00306BB8">
            <w:pPr>
              <w:widowControl w:val="0"/>
              <w:jc w:val="both"/>
            </w:pPr>
            <w:r w:rsidRPr="0069350E">
              <w:t>Работа  Комиссии по координации работы по противодействию коррупции Менделеевского муниципального района РТ и Комиссии по соблюдению требований к служебному (должностному) поведению служащих и урегулированию конфликта интересов  в Менделеевском муниципальном районе РТ  ведется</w:t>
            </w:r>
            <w:r w:rsidRPr="0069350E">
              <w:rPr>
                <w:sz w:val="20"/>
                <w:szCs w:val="20"/>
              </w:rPr>
              <w:t xml:space="preserve"> </w:t>
            </w:r>
            <w:r>
              <w:t>согласно утвержденному</w:t>
            </w:r>
            <w:r w:rsidRPr="00CC1764">
              <w:t xml:space="preserve"> </w:t>
            </w:r>
            <w:r>
              <w:t>г</w:t>
            </w:r>
            <w:r w:rsidRPr="00CC1764">
              <w:t>одовому плану работ</w:t>
            </w:r>
            <w:r>
              <w:t>ы Комиссий</w:t>
            </w:r>
            <w:r w:rsidRPr="00CC1764">
              <w:t xml:space="preserve"> на 201</w:t>
            </w:r>
            <w:r>
              <w:t>9</w:t>
            </w:r>
            <w:r w:rsidRPr="00CC1764">
              <w:t xml:space="preserve"> год</w:t>
            </w:r>
            <w:r>
              <w:t>.</w:t>
            </w:r>
          </w:p>
          <w:p w:rsidR="002233A3" w:rsidRDefault="002233A3" w:rsidP="00306BB8">
            <w:pPr>
              <w:widowControl w:val="0"/>
              <w:jc w:val="both"/>
            </w:pPr>
          </w:p>
          <w:p w:rsidR="002233A3" w:rsidRDefault="002233A3" w:rsidP="00306BB8">
            <w:pPr>
              <w:widowControl w:val="0"/>
              <w:jc w:val="both"/>
              <w:rPr>
                <w:szCs w:val="20"/>
              </w:rPr>
            </w:pPr>
          </w:p>
          <w:p w:rsidR="002233A3" w:rsidRPr="00B40EA6" w:rsidRDefault="002233A3" w:rsidP="00306BB8">
            <w:pPr>
              <w:widowControl w:val="0"/>
              <w:jc w:val="both"/>
              <w:rPr>
                <w:sz w:val="20"/>
                <w:szCs w:val="20"/>
              </w:rPr>
            </w:pPr>
          </w:p>
        </w:tc>
      </w:tr>
      <w:tr w:rsidR="002233A3" w:rsidRPr="00771395" w:rsidTr="00306BB8">
        <w:trPr>
          <w:trHeight w:val="470"/>
        </w:trPr>
        <w:tc>
          <w:tcPr>
            <w:tcW w:w="15984" w:type="dxa"/>
            <w:gridSpan w:val="4"/>
          </w:tcPr>
          <w:p w:rsidR="002233A3" w:rsidRPr="00B40EA6" w:rsidRDefault="002233A3" w:rsidP="00306BB8">
            <w:pPr>
              <w:widowControl w:val="0"/>
              <w:spacing w:line="120" w:lineRule="auto"/>
              <w:jc w:val="center"/>
            </w:pPr>
          </w:p>
          <w:p w:rsidR="002233A3" w:rsidRPr="00B40EA6" w:rsidRDefault="002233A3" w:rsidP="00306BB8">
            <w:pPr>
              <w:widowControl w:val="0"/>
              <w:jc w:val="center"/>
            </w:pPr>
            <w:r w:rsidRPr="00B40EA6">
              <w:t xml:space="preserve">Задача 2. Выявление и устранение </w:t>
            </w:r>
            <w:proofErr w:type="spellStart"/>
            <w:r w:rsidRPr="00B40EA6">
              <w:t>коррупциогенных</w:t>
            </w:r>
            <w:proofErr w:type="spellEnd"/>
            <w:r w:rsidRPr="00B40EA6">
              <w:t xml:space="preserve">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p w:rsidR="002233A3" w:rsidRPr="00B40EA6" w:rsidRDefault="002233A3" w:rsidP="00306BB8">
            <w:pPr>
              <w:widowControl w:val="0"/>
              <w:spacing w:line="120" w:lineRule="auto"/>
              <w:jc w:val="center"/>
            </w:pPr>
            <w:r w:rsidRPr="00B40EA6">
              <w:lastRenderedPageBreak/>
              <w:t xml:space="preserve"> </w:t>
            </w:r>
          </w:p>
        </w:tc>
      </w:tr>
      <w:tr w:rsidR="002233A3" w:rsidRPr="00771395" w:rsidTr="00306BB8">
        <w:trPr>
          <w:trHeight w:val="806"/>
        </w:trPr>
        <w:tc>
          <w:tcPr>
            <w:tcW w:w="648" w:type="dxa"/>
          </w:tcPr>
          <w:p w:rsidR="002233A3" w:rsidRPr="00771395" w:rsidRDefault="002233A3" w:rsidP="00306BB8">
            <w:pPr>
              <w:widowControl w:val="0"/>
              <w:jc w:val="center"/>
            </w:pPr>
            <w:r w:rsidRPr="00771395">
              <w:lastRenderedPageBreak/>
              <w:t>1</w:t>
            </w:r>
            <w:r>
              <w:t>5</w:t>
            </w:r>
            <w:r w:rsidRPr="00771395">
              <w:t>.</w:t>
            </w:r>
          </w:p>
        </w:tc>
        <w:tc>
          <w:tcPr>
            <w:tcW w:w="6831" w:type="dxa"/>
            <w:shd w:val="clear" w:color="auto" w:fill="auto"/>
          </w:tcPr>
          <w:p w:rsidR="002233A3" w:rsidRPr="00B40EA6" w:rsidRDefault="002233A3" w:rsidP="00306BB8">
            <w:pPr>
              <w:widowControl w:val="0"/>
              <w:jc w:val="both"/>
            </w:pPr>
            <w:r w:rsidRPr="00B40EA6">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340" w:type="dxa"/>
            <w:shd w:val="clear" w:color="auto" w:fill="auto"/>
          </w:tcPr>
          <w:p w:rsidR="002233A3" w:rsidRPr="00771395" w:rsidRDefault="002233A3" w:rsidP="00306BB8">
            <w:pPr>
              <w:widowControl w:val="0"/>
            </w:pPr>
            <w:r w:rsidRPr="00771395">
              <w:t xml:space="preserve">Минюст РТ, ИОГВ РТ, </w:t>
            </w:r>
            <w:r w:rsidRPr="00771395">
              <w:rPr>
                <w:b/>
              </w:rPr>
              <w:t>ОМС</w:t>
            </w:r>
            <w:r w:rsidRPr="00771395">
              <w:t xml:space="preserve"> (по согласованию)</w:t>
            </w:r>
          </w:p>
        </w:tc>
        <w:tc>
          <w:tcPr>
            <w:tcW w:w="6165" w:type="dxa"/>
            <w:shd w:val="clear" w:color="auto" w:fill="auto"/>
          </w:tcPr>
          <w:p w:rsidR="002233A3" w:rsidRPr="00672195" w:rsidRDefault="002233A3" w:rsidP="00306BB8">
            <w:pPr>
              <w:widowControl w:val="0"/>
              <w:autoSpaceDE w:val="0"/>
              <w:autoSpaceDN w:val="0"/>
              <w:adjustRightInd w:val="0"/>
              <w:ind w:firstLine="540"/>
              <w:jc w:val="both"/>
            </w:pPr>
            <w:r w:rsidRPr="00672195">
              <w:t>Экспертиза нормативных правовых актов, издаваемых в органах местного самоуправления Менделеевского муниципального района проводится в соответствии с Федеральным законом Российской Федерации от 17 июля 2009г. №172-ФЗ "Об антикоррупционной экспертизе нормативных правовых актов и проектов нормативных правовых актов" и постановления Правительства Российской Федерации от 26 февраля 2010г. №96 «Об антикоррупционной экспертизе нормативных правовых актов и проектов нормативных правовых актов».</w:t>
            </w:r>
          </w:p>
          <w:p w:rsidR="002233A3" w:rsidRPr="00672195" w:rsidRDefault="002233A3" w:rsidP="00306BB8">
            <w:pPr>
              <w:widowControl w:val="0"/>
              <w:autoSpaceDE w:val="0"/>
              <w:autoSpaceDN w:val="0"/>
              <w:adjustRightInd w:val="0"/>
              <w:ind w:firstLine="540"/>
              <w:jc w:val="both"/>
            </w:pPr>
            <w:r w:rsidRPr="00672195">
              <w:t xml:space="preserve">В Менделеевском муниципальном районе назначены ответственные лица за проведение антикоррупционной экспертизы нормативных правовых актов и их проектов, издаваемых в органах местного самоуправления. Все изданные органами местного самоуправления Менделеевского муниципального района нормативные правовые акты и их проекты размещены на официальном сайте Менделеевского муниципального района в разделе «Противодействие коррупции» и наполняются своевременно. Для проведения независимой антикоррупционной экспертизы нормативных правовых актов и их проектов, юридическими и физическими лицами, получившими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 предусмотренных законодательством Российской Федерации, на официальном сайте района в разделе «Противодействие коррупции» размещена гиперссылка «Независимая антикоррупционная экспертиза», где </w:t>
            </w:r>
            <w:r w:rsidRPr="00672195">
              <w:lastRenderedPageBreak/>
              <w:t>регулярно размещаются муниципальные нормативные правовые акты Менделеевского муниципального района и их проекты.</w:t>
            </w:r>
            <w:r>
              <w:t xml:space="preserve"> </w:t>
            </w:r>
            <w:r w:rsidRPr="00672195">
              <w:t>Размещение нормативных 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 в установленные сроки.</w:t>
            </w:r>
            <w:r>
              <w:t xml:space="preserve"> За 9 месяцев 2019 года проведена экспертиза 265 проектов МНПА.</w:t>
            </w:r>
          </w:p>
        </w:tc>
      </w:tr>
      <w:tr w:rsidR="002233A3" w:rsidRPr="00771395" w:rsidTr="00306BB8">
        <w:tc>
          <w:tcPr>
            <w:tcW w:w="648" w:type="dxa"/>
          </w:tcPr>
          <w:p w:rsidR="002233A3" w:rsidRPr="00771395" w:rsidRDefault="002233A3" w:rsidP="00306BB8">
            <w:pPr>
              <w:widowControl w:val="0"/>
              <w:jc w:val="center"/>
            </w:pPr>
            <w:r w:rsidRPr="00771395">
              <w:lastRenderedPageBreak/>
              <w:t>1</w:t>
            </w:r>
            <w:r>
              <w:t>6</w:t>
            </w:r>
            <w:r w:rsidRPr="00771395">
              <w:t>.</w:t>
            </w:r>
          </w:p>
        </w:tc>
        <w:tc>
          <w:tcPr>
            <w:tcW w:w="6831" w:type="dxa"/>
            <w:shd w:val="clear" w:color="auto" w:fill="auto"/>
          </w:tcPr>
          <w:p w:rsidR="002233A3" w:rsidRPr="00B40EA6" w:rsidRDefault="002233A3" w:rsidP="00306BB8">
            <w:pPr>
              <w:widowControl w:val="0"/>
              <w:jc w:val="both"/>
            </w:pPr>
            <w:r w:rsidRPr="00B40EA6">
              <w:t>2.2. Создание необходимых условий для проведения независимой антикоррупционной экспертизы проектов нормативных правовых актов</w:t>
            </w:r>
          </w:p>
        </w:tc>
        <w:tc>
          <w:tcPr>
            <w:tcW w:w="2340" w:type="dxa"/>
            <w:shd w:val="clear" w:color="auto" w:fill="auto"/>
          </w:tcPr>
          <w:p w:rsidR="002233A3" w:rsidRPr="00771395" w:rsidRDefault="002233A3" w:rsidP="00306BB8">
            <w:pPr>
              <w:widowControl w:val="0"/>
            </w:pPr>
            <w:r w:rsidRPr="00771395">
              <w:t xml:space="preserve">Минюст РТ, ИОГВ РТ, </w:t>
            </w:r>
            <w:r w:rsidRPr="00771395">
              <w:rPr>
                <w:b/>
              </w:rPr>
              <w:t>ОМС</w:t>
            </w:r>
            <w:r w:rsidRPr="00771395">
              <w:t xml:space="preserve"> (по согласованию)</w:t>
            </w:r>
          </w:p>
        </w:tc>
        <w:tc>
          <w:tcPr>
            <w:tcW w:w="6165" w:type="dxa"/>
            <w:shd w:val="clear" w:color="auto" w:fill="auto"/>
          </w:tcPr>
          <w:p w:rsidR="002233A3" w:rsidRPr="00672195" w:rsidRDefault="002233A3" w:rsidP="00306BB8">
            <w:pPr>
              <w:widowControl w:val="0"/>
              <w:autoSpaceDE w:val="0"/>
              <w:autoSpaceDN w:val="0"/>
              <w:adjustRightInd w:val="0"/>
              <w:ind w:firstLine="540"/>
              <w:jc w:val="both"/>
            </w:pPr>
            <w:r w:rsidRPr="00672195">
              <w:t>Все проекты НПА  проходят  экспертизу в прокуратуре района. Заключение от независимых экспертов не поступало. В ходе экспертизы, в принятых нормативных правовых актах, положения, способствующие созданию условий для проявления коррупции, не выявлены, о чем по результатам проведения экспертизы подготовлены заключения. Отсутствие в нормативных правовых актах коррупционных факторов основывается на то, что коррупционные нормы при их наличии исключаются на стадии подготовки проекта нормативного правового акта. Нарушения правового характера в проектах нормативных правовых актов также исключаются на основании заключений, выносимых органами прокуратуры в соответствии со статьей 9.1 Федерального закона «О прокуратуре Российской Федерации».</w:t>
            </w:r>
          </w:p>
          <w:p w:rsidR="002233A3" w:rsidRPr="00672195" w:rsidRDefault="002233A3" w:rsidP="00306BB8">
            <w:pPr>
              <w:widowControl w:val="0"/>
              <w:jc w:val="both"/>
            </w:pPr>
          </w:p>
        </w:tc>
      </w:tr>
      <w:tr w:rsidR="002233A3" w:rsidRPr="00771395" w:rsidTr="00306BB8">
        <w:tc>
          <w:tcPr>
            <w:tcW w:w="15984" w:type="dxa"/>
            <w:gridSpan w:val="4"/>
          </w:tcPr>
          <w:p w:rsidR="002233A3" w:rsidRPr="00672195" w:rsidRDefault="002233A3" w:rsidP="00306BB8">
            <w:pPr>
              <w:widowControl w:val="0"/>
              <w:spacing w:line="120" w:lineRule="auto"/>
              <w:jc w:val="center"/>
            </w:pPr>
          </w:p>
          <w:p w:rsidR="002233A3" w:rsidRPr="00672195" w:rsidRDefault="002233A3" w:rsidP="00306BB8">
            <w:pPr>
              <w:widowControl w:val="0"/>
              <w:jc w:val="center"/>
              <w:rPr>
                <w:bCs/>
              </w:rPr>
            </w:pPr>
            <w:r w:rsidRPr="00672195">
              <w:rPr>
                <w:bCs/>
              </w:rPr>
              <w:t>Задача 3. Оценка состояния коррупции посредством проведения мониторинговых исследований</w:t>
            </w:r>
          </w:p>
          <w:p w:rsidR="002233A3" w:rsidRPr="00672195" w:rsidRDefault="002233A3" w:rsidP="00306BB8">
            <w:pPr>
              <w:widowControl w:val="0"/>
              <w:spacing w:line="120" w:lineRule="auto"/>
              <w:jc w:val="center"/>
            </w:pPr>
          </w:p>
        </w:tc>
      </w:tr>
      <w:tr w:rsidR="002233A3" w:rsidRPr="00771395" w:rsidTr="00306BB8">
        <w:tc>
          <w:tcPr>
            <w:tcW w:w="648" w:type="dxa"/>
          </w:tcPr>
          <w:p w:rsidR="002233A3" w:rsidRPr="00771395" w:rsidRDefault="002233A3" w:rsidP="00306BB8">
            <w:pPr>
              <w:widowControl w:val="0"/>
              <w:jc w:val="center"/>
            </w:pPr>
            <w:r>
              <w:t>17</w:t>
            </w:r>
            <w:r w:rsidRPr="00771395">
              <w:t>.</w:t>
            </w:r>
          </w:p>
        </w:tc>
        <w:tc>
          <w:tcPr>
            <w:tcW w:w="6831" w:type="dxa"/>
            <w:shd w:val="clear" w:color="auto" w:fill="auto"/>
          </w:tcPr>
          <w:p w:rsidR="002233A3" w:rsidRPr="00B40EA6" w:rsidRDefault="002233A3" w:rsidP="00306BB8">
            <w:pPr>
              <w:widowControl w:val="0"/>
              <w:jc w:val="both"/>
            </w:pPr>
            <w:r w:rsidRPr="00B40EA6">
              <w:t>3.2. 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2340" w:type="dxa"/>
            <w:shd w:val="clear" w:color="auto" w:fill="auto"/>
          </w:tcPr>
          <w:p w:rsidR="002233A3" w:rsidRPr="00602BFC" w:rsidRDefault="002233A3" w:rsidP="00306BB8">
            <w:pPr>
              <w:widowControl w:val="0"/>
            </w:pPr>
            <w:r w:rsidRPr="00602BFC">
              <w:t>Комитет РТ по социально-экономическому мониторингу,</w:t>
            </w:r>
          </w:p>
          <w:p w:rsidR="002233A3" w:rsidRPr="00602BFC" w:rsidRDefault="002233A3" w:rsidP="00306BB8">
            <w:pPr>
              <w:widowControl w:val="0"/>
            </w:pPr>
            <w:r w:rsidRPr="00602BFC">
              <w:t>ИОГВ РТ,</w:t>
            </w:r>
          </w:p>
          <w:p w:rsidR="002233A3" w:rsidRPr="00602BFC" w:rsidRDefault="002233A3" w:rsidP="00306BB8">
            <w:pPr>
              <w:widowControl w:val="0"/>
            </w:pPr>
            <w:r w:rsidRPr="00602BFC">
              <w:rPr>
                <w:b/>
              </w:rPr>
              <w:t>ОМС</w:t>
            </w:r>
            <w:r w:rsidRPr="00602BFC">
              <w:t xml:space="preserve"> (по согласованию), </w:t>
            </w:r>
            <w:r w:rsidRPr="00602BFC">
              <w:lastRenderedPageBreak/>
              <w:t>территориальные органы федеральных органов исполнительной власти по РТ (по согласованию),</w:t>
            </w:r>
          </w:p>
          <w:p w:rsidR="002233A3" w:rsidRDefault="002233A3" w:rsidP="00306BB8">
            <w:pPr>
              <w:widowControl w:val="0"/>
            </w:pPr>
            <w:r w:rsidRPr="00602BFC">
              <w:t>иные государственные органы и организации (по согласованию)</w:t>
            </w:r>
          </w:p>
          <w:p w:rsidR="002233A3" w:rsidRPr="00771395" w:rsidRDefault="002233A3" w:rsidP="00306BB8">
            <w:pPr>
              <w:widowControl w:val="0"/>
            </w:pPr>
          </w:p>
        </w:tc>
        <w:tc>
          <w:tcPr>
            <w:tcW w:w="6165" w:type="dxa"/>
            <w:shd w:val="clear" w:color="auto" w:fill="auto"/>
          </w:tcPr>
          <w:p w:rsidR="002233A3" w:rsidRPr="00672195" w:rsidRDefault="002233A3" w:rsidP="00306BB8">
            <w:pPr>
              <w:widowControl w:val="0"/>
              <w:jc w:val="both"/>
            </w:pPr>
            <w:r w:rsidRPr="00672195">
              <w:lastRenderedPageBreak/>
              <w:t xml:space="preserve">Антикоррупционный мониторинг деятельности органов местного самоуправления проводится в соответствии с Указом Президента РТ от 23.03.2011 № УП-148 и постановлением КМ РТ от 10.06.2011 №463. В соответствии с поручением Президента РТ </w:t>
            </w:r>
            <w:proofErr w:type="spellStart"/>
            <w:r w:rsidRPr="00672195">
              <w:t>Р.Н.Минниханова</w:t>
            </w:r>
            <w:proofErr w:type="spellEnd"/>
            <w:r w:rsidRPr="00672195">
              <w:t xml:space="preserve"> в целях оптимизации обработки данных осуществление мониторинга производится в </w:t>
            </w:r>
            <w:r w:rsidRPr="00672195">
              <w:lastRenderedPageBreak/>
              <w:t>Единой Госуд</w:t>
            </w:r>
            <w:r>
              <w:t>арственной системе отчетности «О</w:t>
            </w:r>
            <w:r w:rsidRPr="00672195">
              <w:t xml:space="preserve">тчеты ведомств» информационного портала «Открытый Татарстан». В Системе разработан отчет «Антикоррупционный мониторинг», содержащий два подотчета, куда данные размещаются 1 раз в полугодие. </w:t>
            </w:r>
          </w:p>
        </w:tc>
      </w:tr>
      <w:tr w:rsidR="002233A3" w:rsidRPr="00771395" w:rsidTr="00306BB8">
        <w:tc>
          <w:tcPr>
            <w:tcW w:w="648" w:type="dxa"/>
            <w:tcBorders>
              <w:bottom w:val="single" w:sz="4" w:space="0" w:color="auto"/>
            </w:tcBorders>
          </w:tcPr>
          <w:p w:rsidR="002233A3" w:rsidRPr="00771395" w:rsidRDefault="002233A3" w:rsidP="00306BB8">
            <w:pPr>
              <w:widowControl w:val="0"/>
              <w:jc w:val="center"/>
            </w:pPr>
            <w:r>
              <w:lastRenderedPageBreak/>
              <w:t>18</w:t>
            </w:r>
            <w:r w:rsidRPr="00771395">
              <w:t>.</w:t>
            </w:r>
          </w:p>
        </w:tc>
        <w:tc>
          <w:tcPr>
            <w:tcW w:w="6831" w:type="dxa"/>
            <w:tcBorders>
              <w:bottom w:val="single" w:sz="4" w:space="0" w:color="auto"/>
            </w:tcBorders>
            <w:shd w:val="clear" w:color="auto" w:fill="auto"/>
          </w:tcPr>
          <w:p w:rsidR="002233A3" w:rsidRPr="00B40EA6" w:rsidRDefault="002233A3" w:rsidP="00306BB8">
            <w:pPr>
              <w:widowControl w:val="0"/>
              <w:jc w:val="both"/>
            </w:pPr>
            <w:r w:rsidRPr="00B40EA6">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2340" w:type="dxa"/>
            <w:tcBorders>
              <w:bottom w:val="single" w:sz="4" w:space="0" w:color="auto"/>
            </w:tcBorders>
            <w:shd w:val="clear" w:color="auto" w:fill="auto"/>
          </w:tcPr>
          <w:p w:rsidR="002233A3" w:rsidRPr="00771395" w:rsidRDefault="002233A3" w:rsidP="00306BB8">
            <w:pPr>
              <w:widowControl w:val="0"/>
            </w:pPr>
            <w:r w:rsidRPr="00771395">
              <w:t xml:space="preserve">ИОГВ РТ, </w:t>
            </w:r>
            <w:r w:rsidRPr="00771395">
              <w:rPr>
                <w:b/>
              </w:rPr>
              <w:t>ОМС</w:t>
            </w:r>
            <w:r w:rsidRPr="00771395">
              <w:t xml:space="preserve"> (по согласованию)</w:t>
            </w:r>
          </w:p>
        </w:tc>
        <w:tc>
          <w:tcPr>
            <w:tcW w:w="6165" w:type="dxa"/>
            <w:shd w:val="clear" w:color="auto" w:fill="auto"/>
          </w:tcPr>
          <w:p w:rsidR="002233A3" w:rsidRPr="00B40EA6" w:rsidRDefault="002233A3" w:rsidP="00306BB8">
            <w:pPr>
              <w:widowControl w:val="0"/>
              <w:jc w:val="both"/>
              <w:rPr>
                <w:sz w:val="20"/>
                <w:szCs w:val="20"/>
              </w:rPr>
            </w:pPr>
            <w:r w:rsidRPr="000A56D1">
              <w:t xml:space="preserve">На официальном сайте </w:t>
            </w:r>
            <w:r>
              <w:t xml:space="preserve">Менделеевского муниципального </w:t>
            </w:r>
            <w:r w:rsidRPr="000A56D1">
              <w:t xml:space="preserve">района представлена форма по проведению анкетирования по изучению мнения населения о коррупции в </w:t>
            </w:r>
            <w:r>
              <w:t>районе.</w:t>
            </w:r>
          </w:p>
        </w:tc>
      </w:tr>
      <w:tr w:rsidR="002233A3" w:rsidRPr="00771395" w:rsidTr="00306BB8">
        <w:tc>
          <w:tcPr>
            <w:tcW w:w="15984" w:type="dxa"/>
            <w:gridSpan w:val="4"/>
          </w:tcPr>
          <w:p w:rsidR="002233A3" w:rsidRPr="00B40EA6" w:rsidRDefault="002233A3" w:rsidP="00306BB8">
            <w:pPr>
              <w:widowControl w:val="0"/>
              <w:spacing w:line="120" w:lineRule="auto"/>
              <w:jc w:val="center"/>
            </w:pPr>
          </w:p>
          <w:p w:rsidR="002233A3" w:rsidRPr="00B40EA6" w:rsidRDefault="002233A3" w:rsidP="00306BB8">
            <w:pPr>
              <w:widowControl w:val="0"/>
              <w:jc w:val="center"/>
            </w:pPr>
            <w:r w:rsidRPr="00B40EA6">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2233A3" w:rsidRPr="00B40EA6" w:rsidRDefault="002233A3" w:rsidP="00306BB8">
            <w:pPr>
              <w:widowControl w:val="0"/>
              <w:spacing w:line="120" w:lineRule="auto"/>
              <w:jc w:val="center"/>
            </w:pPr>
          </w:p>
        </w:tc>
      </w:tr>
      <w:tr w:rsidR="002233A3" w:rsidRPr="00771395" w:rsidTr="00306BB8">
        <w:tc>
          <w:tcPr>
            <w:tcW w:w="648" w:type="dxa"/>
          </w:tcPr>
          <w:p w:rsidR="002233A3" w:rsidRPr="00771395" w:rsidRDefault="002233A3" w:rsidP="00306BB8">
            <w:pPr>
              <w:widowControl w:val="0"/>
              <w:jc w:val="center"/>
            </w:pPr>
            <w:r w:rsidRPr="00771395">
              <w:t>1</w:t>
            </w:r>
            <w:r>
              <w:t>9</w:t>
            </w:r>
            <w:r w:rsidRPr="00771395">
              <w:t>.</w:t>
            </w:r>
          </w:p>
        </w:tc>
        <w:tc>
          <w:tcPr>
            <w:tcW w:w="6831" w:type="dxa"/>
            <w:shd w:val="clear" w:color="auto" w:fill="auto"/>
          </w:tcPr>
          <w:p w:rsidR="002233A3" w:rsidRPr="00B40EA6" w:rsidRDefault="002233A3" w:rsidP="00306BB8">
            <w:pPr>
              <w:widowControl w:val="0"/>
              <w:jc w:val="both"/>
            </w:pPr>
            <w:r w:rsidRPr="00B40EA6">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РТ и муниципальных служащих, а также представителей общественности и иных лиц, принимающих участие в противодействии коррупции</w:t>
            </w:r>
          </w:p>
        </w:tc>
        <w:tc>
          <w:tcPr>
            <w:tcW w:w="2340" w:type="dxa"/>
            <w:shd w:val="clear" w:color="auto" w:fill="auto"/>
          </w:tcPr>
          <w:p w:rsidR="002233A3" w:rsidRPr="001C4A0D" w:rsidRDefault="002233A3" w:rsidP="00306BB8">
            <w:pPr>
              <w:widowControl w:val="0"/>
            </w:pPr>
            <w:r w:rsidRPr="001C4A0D">
              <w:t>Управление Президента РТ по вопросам антикоррупционной политики (по согласованию),</w:t>
            </w:r>
          </w:p>
          <w:p w:rsidR="002233A3" w:rsidRPr="001C4A0D" w:rsidRDefault="002233A3" w:rsidP="00306BB8">
            <w:pPr>
              <w:widowControl w:val="0"/>
            </w:pPr>
            <w:r w:rsidRPr="001C4A0D">
              <w:rPr>
                <w:b/>
              </w:rPr>
              <w:t>ОМС</w:t>
            </w:r>
            <w:r w:rsidRPr="001C4A0D">
              <w:t xml:space="preserve"> (по согласованию),</w:t>
            </w:r>
          </w:p>
          <w:p w:rsidR="002233A3" w:rsidRPr="00771395" w:rsidRDefault="002233A3" w:rsidP="00306BB8">
            <w:pPr>
              <w:widowControl w:val="0"/>
            </w:pPr>
            <w:r w:rsidRPr="001C4A0D">
              <w:t>Департамент государственной службы и кадров при Президенте РТ (по согласованию)</w:t>
            </w:r>
          </w:p>
        </w:tc>
        <w:tc>
          <w:tcPr>
            <w:tcW w:w="6165" w:type="dxa"/>
            <w:shd w:val="clear" w:color="auto" w:fill="auto"/>
          </w:tcPr>
          <w:p w:rsidR="002233A3" w:rsidRPr="00B40EA6" w:rsidRDefault="002233A3" w:rsidP="00306BB8">
            <w:pPr>
              <w:widowControl w:val="0"/>
              <w:jc w:val="both"/>
              <w:rPr>
                <w:sz w:val="20"/>
                <w:szCs w:val="20"/>
              </w:rPr>
            </w:pPr>
            <w:r w:rsidRPr="0074193B">
              <w:t>За отчетный период 2019 года  прошла обучение работник кадровой службы по программе «Антикоррупционная полити</w:t>
            </w:r>
            <w:r>
              <w:t>ка</w:t>
            </w:r>
            <w:r w:rsidRPr="0074193B">
              <w:t>, также в апреле м</w:t>
            </w:r>
            <w:r>
              <w:t>есяце прошел обучение помощник Г</w:t>
            </w:r>
            <w:r w:rsidRPr="0074193B">
              <w:t>лавы по вопросам</w:t>
            </w:r>
            <w:r>
              <w:t xml:space="preserve"> противодействия коррупции</w:t>
            </w:r>
            <w:r w:rsidRPr="0074193B">
              <w:t xml:space="preserve"> ММР РТ.</w:t>
            </w:r>
            <w:r>
              <w:t xml:space="preserve"> </w:t>
            </w:r>
            <w:r w:rsidRPr="00C70B7A">
              <w:t>Должностным лицом, ответственным за</w:t>
            </w:r>
            <w:r w:rsidRPr="00CC1764">
              <w:t xml:space="preserve"> работу по профилактике коррупционных  и иных  правонарушений, совместно с помощником </w:t>
            </w:r>
            <w:r>
              <w:t>Г</w:t>
            </w:r>
            <w:r w:rsidRPr="00CC1764">
              <w:t xml:space="preserve">лавы  района по </w:t>
            </w:r>
            <w:r>
              <w:t xml:space="preserve">вопросам </w:t>
            </w:r>
            <w:r w:rsidRPr="00CC1764">
              <w:t>противодействи</w:t>
            </w:r>
            <w:r>
              <w:t>я</w:t>
            </w:r>
            <w:r w:rsidRPr="00CC1764">
              <w:t xml:space="preserve"> коррупции проводятся обучающие семинары с  муниципальными служащими, лицами, замещающими  муниципальную должность,  руководителями муниципальных учреждений района.  </w:t>
            </w:r>
            <w:r>
              <w:t>В январе проведен семинар-совещание</w:t>
            </w:r>
            <w:r w:rsidRPr="00CC1764">
              <w:t xml:space="preserve">  </w:t>
            </w:r>
            <w:r>
              <w:t xml:space="preserve">с секретарями и </w:t>
            </w:r>
            <w:r>
              <w:lastRenderedPageBreak/>
              <w:t xml:space="preserve">главами сельских поселений Менделеевского муниципального района, где было дано </w:t>
            </w:r>
            <w:r w:rsidRPr="00CC1764">
              <w:t>разъясн</w:t>
            </w:r>
            <w:r>
              <w:t xml:space="preserve">ение о </w:t>
            </w:r>
            <w:r w:rsidRPr="00CC1764">
              <w:t xml:space="preserve">порядке заполнения </w:t>
            </w:r>
            <w:r>
              <w:t xml:space="preserve">сведений </w:t>
            </w:r>
            <w:r w:rsidRPr="00CC1764">
              <w:t>о дохо</w:t>
            </w:r>
            <w:r>
              <w:t xml:space="preserve">дах, </w:t>
            </w:r>
            <w:r w:rsidRPr="00CC1764">
              <w:t xml:space="preserve">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(супруг) и несовершеннолетних детей, </w:t>
            </w:r>
          </w:p>
        </w:tc>
      </w:tr>
      <w:tr w:rsidR="002233A3" w:rsidRPr="00771395" w:rsidTr="00306BB8">
        <w:tc>
          <w:tcPr>
            <w:tcW w:w="648" w:type="dxa"/>
          </w:tcPr>
          <w:p w:rsidR="002233A3" w:rsidRPr="00771395" w:rsidRDefault="002233A3" w:rsidP="00306BB8">
            <w:pPr>
              <w:widowControl w:val="0"/>
              <w:jc w:val="center"/>
            </w:pPr>
            <w:r>
              <w:lastRenderedPageBreak/>
              <w:t>20</w:t>
            </w:r>
            <w:r w:rsidRPr="00771395">
              <w:t>.</w:t>
            </w:r>
          </w:p>
        </w:tc>
        <w:tc>
          <w:tcPr>
            <w:tcW w:w="6831" w:type="dxa"/>
            <w:shd w:val="clear" w:color="auto" w:fill="auto"/>
          </w:tcPr>
          <w:p w:rsidR="002233A3" w:rsidRPr="00B40EA6" w:rsidRDefault="002233A3" w:rsidP="00306BB8">
            <w:pPr>
              <w:widowControl w:val="0"/>
              <w:jc w:val="both"/>
            </w:pPr>
            <w:r w:rsidRPr="00B40EA6">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2340" w:type="dxa"/>
            <w:shd w:val="clear" w:color="auto" w:fill="auto"/>
          </w:tcPr>
          <w:p w:rsidR="002233A3" w:rsidRPr="001C4A0D" w:rsidRDefault="002233A3" w:rsidP="00306BB8">
            <w:pPr>
              <w:widowControl w:val="0"/>
            </w:pPr>
            <w:r w:rsidRPr="001C4A0D">
              <w:t>ИОГВ РТ,</w:t>
            </w:r>
          </w:p>
          <w:p w:rsidR="002233A3" w:rsidRPr="00771395" w:rsidRDefault="002233A3" w:rsidP="00306BB8">
            <w:pPr>
              <w:widowControl w:val="0"/>
            </w:pPr>
            <w:r w:rsidRPr="001C4A0D">
              <w:rPr>
                <w:b/>
              </w:rPr>
              <w:t>ОМС</w:t>
            </w:r>
            <w:r w:rsidRPr="001C4A0D">
              <w:t xml:space="preserve"> (по согласованию), имеющие подведомственные учреждения </w:t>
            </w:r>
          </w:p>
        </w:tc>
        <w:tc>
          <w:tcPr>
            <w:tcW w:w="6165" w:type="dxa"/>
            <w:shd w:val="clear" w:color="auto" w:fill="auto"/>
          </w:tcPr>
          <w:p w:rsidR="002233A3" w:rsidRPr="0003624E" w:rsidRDefault="002233A3" w:rsidP="00306BB8">
            <w:pPr>
              <w:widowControl w:val="0"/>
              <w:jc w:val="both"/>
            </w:pPr>
            <w:r>
              <w:rPr>
                <w:color w:val="303030"/>
              </w:rPr>
              <w:t xml:space="preserve">       </w:t>
            </w:r>
            <w:r>
              <w:rPr>
                <w:color w:val="303030"/>
              </w:rPr>
              <w:tab/>
            </w:r>
            <w:r w:rsidRPr="0003624E">
              <w:t>Помощником Главы района организовано информирование и рассылка всех материалов, отражающих изменения в федеральном и региональном законодательстве в сфере противодействия коррупции, главам сельских поселений, руководителям, принимающим участие в противодействии коррупции, в том числе методических материалов и практических пособий, направленных Управлением Президента Республики Татарстан по вопросам антикоррупционной политики для руководства в работе:</w:t>
            </w:r>
          </w:p>
          <w:p w:rsidR="002233A3" w:rsidRPr="0003624E" w:rsidRDefault="002233A3" w:rsidP="00306BB8">
            <w:pPr>
              <w:widowControl w:val="0"/>
              <w:jc w:val="both"/>
            </w:pPr>
            <w:r w:rsidRPr="0003624E">
              <w:tab/>
              <w:t>- 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соответствующей справки в 2019 году (за отчетный 2018 год);</w:t>
            </w:r>
          </w:p>
          <w:p w:rsidR="002233A3" w:rsidRPr="0003624E" w:rsidRDefault="002233A3" w:rsidP="00306BB8">
            <w:pPr>
              <w:widowControl w:val="0"/>
              <w:jc w:val="both"/>
            </w:pPr>
            <w:r w:rsidRPr="0003624E">
              <w:tab/>
              <w:t xml:space="preserve">- практическое пособие «Привлечение к ответственности за дисциплинарные проступки и коррупционные правонарушения». </w:t>
            </w:r>
          </w:p>
          <w:p w:rsidR="002233A3" w:rsidRPr="0003624E" w:rsidRDefault="002233A3" w:rsidP="00306BB8">
            <w:pPr>
              <w:ind w:firstLine="708"/>
              <w:jc w:val="both"/>
            </w:pPr>
            <w:r w:rsidRPr="0003624E">
              <w:rPr>
                <w:rStyle w:val="a5"/>
              </w:rPr>
              <w:t>В целях оказания</w:t>
            </w:r>
            <w:r w:rsidRPr="0003624E">
              <w:rPr>
                <w:rStyle w:val="a5"/>
              </w:rPr>
              <w:tab/>
              <w:t xml:space="preserve"> консультативной и методической помощи муниципальным служащим и лицам, замещающим муниципальные должности  </w:t>
            </w:r>
            <w:r w:rsidRPr="0003624E">
              <w:t xml:space="preserve">на официальном сайте муниципального района в разделе – «Противодействие коррупции» размещены </w:t>
            </w:r>
            <w:r w:rsidRPr="0003624E">
              <w:rPr>
                <w:rStyle w:val="a5"/>
              </w:rPr>
              <w:t xml:space="preserve">разработанные помощником Главы района совместно с кадровой службой района памятки по ключевым вопросам </w:t>
            </w:r>
            <w:r w:rsidRPr="0003624E">
              <w:rPr>
                <w:rStyle w:val="a5"/>
              </w:rPr>
              <w:lastRenderedPageBreak/>
              <w:t>противодействия коррупции (ответственность</w:t>
            </w:r>
            <w:r w:rsidRPr="0003624E">
              <w:rPr>
                <w:rStyle w:val="a5"/>
              </w:rPr>
              <w:tab/>
              <w:t xml:space="preserve">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w:t>
            </w:r>
          </w:p>
          <w:p w:rsidR="002233A3" w:rsidRPr="00B4021A" w:rsidRDefault="002233A3" w:rsidP="00306BB8">
            <w:pPr>
              <w:widowControl w:val="0"/>
            </w:pPr>
            <w:r>
              <w:t>Все образовательные организации и подведомственные учреждения обеспечены и используют в работе памятку гражданина «Как противостоять коррупции».</w:t>
            </w:r>
            <w:r w:rsidRPr="004C76F9">
              <w:rPr>
                <w:color w:val="943634"/>
                <w:sz w:val="20"/>
                <w:szCs w:val="20"/>
              </w:rPr>
              <w:t xml:space="preserve"> </w:t>
            </w:r>
          </w:p>
        </w:tc>
      </w:tr>
      <w:tr w:rsidR="002233A3" w:rsidRPr="00771395" w:rsidTr="00306BB8">
        <w:trPr>
          <w:trHeight w:val="727"/>
        </w:trPr>
        <w:tc>
          <w:tcPr>
            <w:tcW w:w="648" w:type="dxa"/>
          </w:tcPr>
          <w:p w:rsidR="002233A3" w:rsidRPr="00771395" w:rsidRDefault="002233A3" w:rsidP="00306BB8">
            <w:pPr>
              <w:widowControl w:val="0"/>
              <w:tabs>
                <w:tab w:val="left" w:pos="462"/>
              </w:tabs>
              <w:jc w:val="center"/>
            </w:pPr>
            <w:r>
              <w:lastRenderedPageBreak/>
              <w:t>21</w:t>
            </w:r>
            <w:r w:rsidRPr="00771395">
              <w:t>.</w:t>
            </w:r>
          </w:p>
        </w:tc>
        <w:tc>
          <w:tcPr>
            <w:tcW w:w="6831" w:type="dxa"/>
            <w:shd w:val="clear" w:color="auto" w:fill="auto"/>
          </w:tcPr>
          <w:p w:rsidR="002233A3" w:rsidRPr="00B40EA6" w:rsidRDefault="002233A3" w:rsidP="00306BB8">
            <w:pPr>
              <w:widowControl w:val="0"/>
              <w:tabs>
                <w:tab w:val="left" w:pos="462"/>
              </w:tabs>
            </w:pPr>
            <w:r w:rsidRPr="00B40EA6">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2340" w:type="dxa"/>
            <w:shd w:val="clear" w:color="auto" w:fill="auto"/>
          </w:tcPr>
          <w:p w:rsidR="002233A3" w:rsidRPr="00212C41" w:rsidRDefault="002233A3" w:rsidP="00306BB8">
            <w:pPr>
              <w:widowControl w:val="0"/>
            </w:pPr>
            <w:r w:rsidRPr="00212C41">
              <w:t>ИОГВ РТ,</w:t>
            </w:r>
          </w:p>
          <w:p w:rsidR="002233A3" w:rsidRPr="00771395" w:rsidRDefault="002233A3" w:rsidP="00306BB8">
            <w:pPr>
              <w:widowControl w:val="0"/>
            </w:pPr>
            <w:r w:rsidRPr="00212C41">
              <w:rPr>
                <w:b/>
              </w:rPr>
              <w:t>ОМС</w:t>
            </w:r>
            <w:r w:rsidRPr="00212C41">
              <w:t xml:space="preserve"> (по согласованию)</w:t>
            </w:r>
          </w:p>
        </w:tc>
        <w:tc>
          <w:tcPr>
            <w:tcW w:w="6165" w:type="dxa"/>
            <w:shd w:val="clear" w:color="auto" w:fill="auto"/>
          </w:tcPr>
          <w:p w:rsidR="002233A3" w:rsidRPr="0081263C" w:rsidRDefault="002233A3" w:rsidP="00306BB8">
            <w:pPr>
              <w:widowControl w:val="0"/>
              <w:jc w:val="both"/>
            </w:pPr>
            <w:r w:rsidRPr="0081263C">
              <w:t xml:space="preserve">В целях формирования у муниципальных служащих отрицательного отношения к коррупции с участием представителей общественных объединений </w:t>
            </w:r>
            <w:r>
              <w:t>с</w:t>
            </w:r>
            <w:r w:rsidRPr="0081263C">
              <w:t xml:space="preserve"> кандидатами, поступающими на службу в органы местного самоуправления ММР РТ проводятся собеседования и вручаются памятки муниципальному служащему об основах антикоррупционного поведения, с указанием требований, ограничений и запретов, предусмотренных законодательством о противодействии коррупции и муниципальной службе. За отчетн</w:t>
            </w:r>
            <w:r>
              <w:t>ый период 2019 года помощником Г</w:t>
            </w:r>
            <w:r w:rsidRPr="0081263C">
              <w:t xml:space="preserve">лавы проведены собеседования с </w:t>
            </w:r>
            <w:r>
              <w:t>вновь приняты</w:t>
            </w:r>
            <w:r w:rsidRPr="0081263C">
              <w:t>ми сотрудниками</w:t>
            </w:r>
            <w:r>
              <w:t xml:space="preserve"> в количестве -22 человек.</w:t>
            </w:r>
          </w:p>
          <w:p w:rsidR="002233A3" w:rsidRPr="0081263C" w:rsidRDefault="002233A3" w:rsidP="00306BB8">
            <w:pPr>
              <w:widowControl w:val="0"/>
              <w:jc w:val="both"/>
            </w:pPr>
          </w:p>
          <w:p w:rsidR="002233A3" w:rsidRPr="0081263C" w:rsidRDefault="002233A3" w:rsidP="00306BB8">
            <w:pPr>
              <w:widowControl w:val="0"/>
              <w:jc w:val="both"/>
            </w:pPr>
          </w:p>
        </w:tc>
      </w:tr>
      <w:tr w:rsidR="002233A3" w:rsidRPr="00771395" w:rsidTr="00306BB8">
        <w:tc>
          <w:tcPr>
            <w:tcW w:w="648" w:type="dxa"/>
          </w:tcPr>
          <w:p w:rsidR="002233A3" w:rsidRPr="00771395" w:rsidRDefault="002233A3" w:rsidP="00306BB8">
            <w:pPr>
              <w:widowControl w:val="0"/>
              <w:jc w:val="center"/>
            </w:pPr>
            <w:r w:rsidRPr="00771395">
              <w:t>2</w:t>
            </w:r>
            <w:r>
              <w:t>2</w:t>
            </w:r>
            <w:r w:rsidRPr="00771395">
              <w:t>.</w:t>
            </w:r>
          </w:p>
        </w:tc>
        <w:tc>
          <w:tcPr>
            <w:tcW w:w="6831" w:type="dxa"/>
            <w:shd w:val="clear" w:color="auto" w:fill="auto"/>
          </w:tcPr>
          <w:p w:rsidR="002233A3" w:rsidRPr="00190EC6" w:rsidRDefault="002233A3" w:rsidP="00306BB8">
            <w:pPr>
              <w:widowControl w:val="0"/>
              <w:jc w:val="both"/>
            </w:pPr>
            <w:r w:rsidRPr="00190EC6">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2340" w:type="dxa"/>
            <w:shd w:val="clear" w:color="auto" w:fill="auto"/>
          </w:tcPr>
          <w:p w:rsidR="002233A3" w:rsidRPr="00190EC6" w:rsidRDefault="002233A3" w:rsidP="00306BB8">
            <w:pPr>
              <w:widowControl w:val="0"/>
            </w:pPr>
            <w:r w:rsidRPr="00190EC6">
              <w:t>ИОГВ РТ,</w:t>
            </w:r>
          </w:p>
          <w:p w:rsidR="002233A3" w:rsidRPr="00190EC6" w:rsidRDefault="002233A3" w:rsidP="00306BB8">
            <w:pPr>
              <w:widowControl w:val="0"/>
            </w:pPr>
            <w:r w:rsidRPr="00190EC6">
              <w:rPr>
                <w:b/>
              </w:rPr>
              <w:t>ОМС</w:t>
            </w:r>
            <w:r w:rsidRPr="00190EC6">
              <w:t xml:space="preserve"> (по согласованию)</w:t>
            </w:r>
          </w:p>
        </w:tc>
        <w:tc>
          <w:tcPr>
            <w:tcW w:w="6165" w:type="dxa"/>
            <w:shd w:val="clear" w:color="auto" w:fill="auto"/>
          </w:tcPr>
          <w:p w:rsidR="002233A3" w:rsidRPr="005F6EEF" w:rsidRDefault="002233A3" w:rsidP="00306BB8">
            <w:pPr>
              <w:ind w:firstLine="709"/>
              <w:jc w:val="both"/>
              <w:rPr>
                <w:color w:val="000000"/>
              </w:rPr>
            </w:pPr>
            <w:r w:rsidRPr="005F6EEF">
              <w:rPr>
                <w:color w:val="000000"/>
              </w:rPr>
              <w:t xml:space="preserve">Информация  по исполнению  муниципальной программы "Реализация </w:t>
            </w:r>
            <w:r>
              <w:rPr>
                <w:color w:val="000000"/>
              </w:rPr>
              <w:t>ан</w:t>
            </w:r>
            <w:r w:rsidRPr="005F6EEF">
              <w:rPr>
                <w:color w:val="000000"/>
              </w:rPr>
              <w:t>тикоррупционной  политики  в  Менделеевском  му</w:t>
            </w:r>
            <w:r>
              <w:rPr>
                <w:color w:val="000000"/>
              </w:rPr>
              <w:t xml:space="preserve">ниципальном  районе на 2015-2022 </w:t>
            </w:r>
            <w:r w:rsidRPr="005F6EEF">
              <w:rPr>
                <w:color w:val="000000"/>
              </w:rPr>
              <w:t xml:space="preserve">годы" регулярно рассматривается на заседаниях Общественного Совета Менделеевского муниципального района. Председатель Общественного совета, является членом комиссии по координации работы по противодействию коррупции, комиссии по соблюдению требований к служебному </w:t>
            </w:r>
            <w:r w:rsidRPr="005F6EEF">
              <w:rPr>
                <w:color w:val="000000"/>
              </w:rPr>
              <w:lastRenderedPageBreak/>
              <w:t>поведению муниципальных служащих и урегулированию конфликта интересов в органах местного самоуправления района и принимает активное участие в их деятельности.</w:t>
            </w:r>
          </w:p>
          <w:p w:rsidR="002233A3" w:rsidRPr="00190EC6" w:rsidRDefault="002233A3" w:rsidP="00306BB8">
            <w:pPr>
              <w:ind w:firstLine="573"/>
              <w:jc w:val="both"/>
            </w:pPr>
            <w:r w:rsidRPr="00BB7971">
              <w:t xml:space="preserve">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 </w:t>
            </w:r>
            <w:r w:rsidRPr="00BB7971">
              <w:tab/>
              <w:t xml:space="preserve">Представители </w:t>
            </w:r>
            <w:r>
              <w:t>В</w:t>
            </w:r>
            <w:r w:rsidRPr="00BB7971">
              <w:t>сероссийской общественной организации «Молодая гвардия» «Единая Россия» совместно с «Аграрным молодежным объединением» муниципального района и помощником Главы по противодействию коррупции проводили молодежный антикоррупционный «</w:t>
            </w:r>
            <w:proofErr w:type="spellStart"/>
            <w:r w:rsidRPr="00BB7971">
              <w:t>Квест</w:t>
            </w:r>
            <w:proofErr w:type="spellEnd"/>
            <w:r w:rsidRPr="00BB7971">
              <w:t>». Среди общественных объединений стоит выделить</w:t>
            </w:r>
            <w:r w:rsidRPr="00BB7971">
              <w:rPr>
                <w:color w:val="FF0000"/>
              </w:rPr>
              <w:t xml:space="preserve"> </w:t>
            </w:r>
            <w:r w:rsidRPr="00BB7971">
              <w:t>наиболее активную позицию в реализации антикоррупционной политики в районе школьное самоуправление «Максимум».</w:t>
            </w:r>
            <w:r>
              <w:t xml:space="preserve"> </w:t>
            </w:r>
            <w:r w:rsidRPr="00BB7971">
              <w:rPr>
                <w:rFonts w:eastAsia="Calibri"/>
              </w:rPr>
              <w:t>Взаимодействие с Общественным советом и общественными организациями муниципального района ор</w:t>
            </w:r>
            <w:r>
              <w:rPr>
                <w:rFonts w:eastAsia="Calibri"/>
              </w:rPr>
              <w:t xml:space="preserve">ганизовано на постоянной основе. </w:t>
            </w:r>
            <w:r w:rsidRPr="00BB7971">
              <w:t xml:space="preserve">Кроме того, в целях привлечения внимания к проблемам коррупции, систематически проводится работа по привлечению общественных организаций к проведению совместных мероприятий по противодействию коррупции. </w:t>
            </w:r>
            <w:r w:rsidRPr="00BB7971">
              <w:rPr>
                <w:rFonts w:eastAsia="Calibri"/>
              </w:rPr>
              <w:t>С целью выявления и изучения зон риска в муниципальном районе с участием членов Общественного совета района проводятся мероприятия по проведению мониторинга состояния и эффективности принимаемых мер по противодействию коррупции в различных сферах жизнедеятельности населения путем проведения опросов населения и заполнения анкет, в том числе через официальный сайт Менделеевского муниципального района</w:t>
            </w:r>
            <w:r>
              <w:rPr>
                <w:rFonts w:eastAsia="Calibri"/>
              </w:rPr>
              <w:t xml:space="preserve">. </w:t>
            </w:r>
            <w:r w:rsidRPr="00BB7971">
              <w:rPr>
                <w:rFonts w:eastAsia="Calibri"/>
              </w:rPr>
              <w:t xml:space="preserve">Регулярно в план работы комиссии по противодействию коррупции выносится рассмотрение вопроса: «Обсуждение отчета по работе Общественного Совета Менделеевского </w:t>
            </w:r>
            <w:r w:rsidRPr="00BB7971">
              <w:rPr>
                <w:rFonts w:eastAsia="Calibri"/>
              </w:rPr>
              <w:lastRenderedPageBreak/>
              <w:t>муниципального района за прошедший период». В текущем году на заседании комиссии также был заслушан вопрос: «О деятельности Общественного совета Менделеевского муниципального района по итогам проверок качества и норм питания в ДОУ и образовательных учреждениях района, хода капитального ремонта ДОУ муниципального района.</w:t>
            </w:r>
            <w:r w:rsidRPr="00BB7971">
              <w:t xml:space="preserve">  Все мероприятия антикоррупционной направленности про</w:t>
            </w:r>
            <w:r>
              <w:t>водятся с участием представителей</w:t>
            </w:r>
            <w:r w:rsidRPr="00BB7971">
              <w:t xml:space="preserve"> общественного Совета района и общественных орг</w:t>
            </w:r>
            <w:r>
              <w:t>а</w:t>
            </w:r>
            <w:r w:rsidRPr="00BB7971">
              <w:t>низаций муниципального района.</w:t>
            </w:r>
          </w:p>
        </w:tc>
      </w:tr>
      <w:tr w:rsidR="002233A3" w:rsidRPr="00771395" w:rsidTr="00306BB8">
        <w:trPr>
          <w:trHeight w:val="15"/>
        </w:trPr>
        <w:tc>
          <w:tcPr>
            <w:tcW w:w="648" w:type="dxa"/>
          </w:tcPr>
          <w:p w:rsidR="002233A3" w:rsidRPr="00771395" w:rsidRDefault="002233A3" w:rsidP="00306BB8">
            <w:pPr>
              <w:widowControl w:val="0"/>
              <w:jc w:val="center"/>
            </w:pPr>
            <w:r w:rsidRPr="00771395">
              <w:lastRenderedPageBreak/>
              <w:t>2</w:t>
            </w:r>
            <w:r>
              <w:t>3</w:t>
            </w:r>
            <w:r w:rsidRPr="00771395">
              <w:t>.</w:t>
            </w:r>
          </w:p>
        </w:tc>
        <w:tc>
          <w:tcPr>
            <w:tcW w:w="6831" w:type="dxa"/>
            <w:shd w:val="clear" w:color="auto" w:fill="auto"/>
          </w:tcPr>
          <w:p w:rsidR="002233A3" w:rsidRPr="00B40EA6" w:rsidRDefault="002233A3" w:rsidP="00306BB8">
            <w:pPr>
              <w:widowControl w:val="0"/>
              <w:jc w:val="both"/>
            </w:pPr>
            <w:r w:rsidRPr="00B40EA6">
              <w:t>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при ИОГВ РТ и ОМС в РТ, общественных объединений, участвующих в противодействии коррупции, и других институтов гражданского общества</w:t>
            </w:r>
          </w:p>
        </w:tc>
        <w:tc>
          <w:tcPr>
            <w:tcW w:w="2340" w:type="dxa"/>
            <w:shd w:val="clear" w:color="auto" w:fill="auto"/>
          </w:tcPr>
          <w:p w:rsidR="002233A3" w:rsidRPr="00771395" w:rsidRDefault="002233A3" w:rsidP="00306BB8">
            <w:pPr>
              <w:widowControl w:val="0"/>
            </w:pPr>
            <w:r w:rsidRPr="00212C41">
              <w:t>ИОГВ РТ,</w:t>
            </w:r>
            <w:r w:rsidRPr="00212C41">
              <w:rPr>
                <w:b/>
              </w:rPr>
              <w:t xml:space="preserve"> ОМС</w:t>
            </w:r>
            <w:r w:rsidRPr="00212C41">
              <w:t xml:space="preserve"> (по согласованию)</w:t>
            </w:r>
          </w:p>
        </w:tc>
        <w:tc>
          <w:tcPr>
            <w:tcW w:w="6165" w:type="dxa"/>
            <w:shd w:val="clear" w:color="auto" w:fill="auto"/>
          </w:tcPr>
          <w:p w:rsidR="002233A3" w:rsidRPr="00B40EA6" w:rsidRDefault="002233A3" w:rsidP="00306BB8">
            <w:pPr>
              <w:widowControl w:val="0"/>
              <w:jc w:val="both"/>
              <w:rPr>
                <w:sz w:val="20"/>
                <w:szCs w:val="20"/>
              </w:rPr>
            </w:pPr>
            <w:r w:rsidRPr="00E65545">
              <w:t>При поступлении на муниципальную службу проводятся разъяснительные беседы по соблюдению муниципальными служащими ограничений и запретов, установленных в пределах их полномочий. Также периодически проводятся мероприятия разъяснительного характера с лицами, замещающими должности муниципальной службы. При этом особо обращается внимание на необходимость строгого соблюдения муниципальными служащими установленных законодательством ограничений и запретов, в том числе касающиеся дарения и получения подарков.</w:t>
            </w:r>
          </w:p>
        </w:tc>
      </w:tr>
      <w:tr w:rsidR="002233A3" w:rsidRPr="00771395" w:rsidTr="00306BB8">
        <w:tc>
          <w:tcPr>
            <w:tcW w:w="648" w:type="dxa"/>
          </w:tcPr>
          <w:p w:rsidR="002233A3" w:rsidRPr="00771395" w:rsidRDefault="002233A3" w:rsidP="00306BB8">
            <w:pPr>
              <w:widowControl w:val="0"/>
              <w:jc w:val="center"/>
            </w:pPr>
            <w:r>
              <w:t>24</w:t>
            </w:r>
            <w:r w:rsidRPr="00771395">
              <w:t>.</w:t>
            </w:r>
          </w:p>
        </w:tc>
        <w:tc>
          <w:tcPr>
            <w:tcW w:w="6831" w:type="dxa"/>
            <w:shd w:val="clear" w:color="auto" w:fill="auto"/>
          </w:tcPr>
          <w:p w:rsidR="002233A3" w:rsidRDefault="002233A3" w:rsidP="00306BB8">
            <w:pPr>
              <w:widowControl w:val="0"/>
              <w:jc w:val="both"/>
            </w:pPr>
            <w:r w:rsidRPr="00B40EA6">
              <w:t xml:space="preserve">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233A3" w:rsidRPr="00B40EA6" w:rsidRDefault="002233A3" w:rsidP="00306BB8">
            <w:pPr>
              <w:widowControl w:val="0"/>
              <w:jc w:val="both"/>
            </w:pPr>
          </w:p>
        </w:tc>
        <w:tc>
          <w:tcPr>
            <w:tcW w:w="2340" w:type="dxa"/>
            <w:shd w:val="clear" w:color="auto" w:fill="auto"/>
          </w:tcPr>
          <w:p w:rsidR="002233A3" w:rsidRPr="00212C41" w:rsidRDefault="002233A3" w:rsidP="00306BB8">
            <w:pPr>
              <w:widowControl w:val="0"/>
            </w:pPr>
            <w:r w:rsidRPr="00212C41">
              <w:t>ИОГВ РТ,</w:t>
            </w:r>
          </w:p>
          <w:p w:rsidR="002233A3" w:rsidRPr="00771395" w:rsidRDefault="002233A3" w:rsidP="00306BB8">
            <w:pPr>
              <w:widowControl w:val="0"/>
            </w:pPr>
            <w:r w:rsidRPr="00212C41">
              <w:rPr>
                <w:b/>
              </w:rPr>
              <w:t>ОМС</w:t>
            </w:r>
            <w:r w:rsidRPr="00212C41">
              <w:t xml:space="preserve"> (по согласованию)</w:t>
            </w:r>
          </w:p>
        </w:tc>
        <w:tc>
          <w:tcPr>
            <w:tcW w:w="6165" w:type="dxa"/>
            <w:shd w:val="clear" w:color="auto" w:fill="auto"/>
          </w:tcPr>
          <w:p w:rsidR="002233A3" w:rsidRPr="00BB7971" w:rsidRDefault="002233A3" w:rsidP="00306BB8">
            <w:pPr>
              <w:widowControl w:val="0"/>
              <w:jc w:val="both"/>
            </w:pPr>
            <w:r w:rsidRPr="00BB7971">
              <w:t xml:space="preserve">Совместно с кадровой службой  и помощником Главы  </w:t>
            </w:r>
            <w:r>
              <w:t xml:space="preserve">ММР </w:t>
            </w:r>
            <w:r w:rsidRPr="00BB7971">
              <w:t>по вопросам противодействия коррупции проводится разъяснительная работа при приеме на работу служащих на должности муниципальной службы.</w:t>
            </w:r>
          </w:p>
          <w:p w:rsidR="002233A3" w:rsidRPr="00B40EA6" w:rsidRDefault="002233A3" w:rsidP="00306BB8">
            <w:pPr>
              <w:widowControl w:val="0"/>
              <w:jc w:val="both"/>
              <w:rPr>
                <w:sz w:val="20"/>
                <w:szCs w:val="20"/>
              </w:rPr>
            </w:pPr>
            <w:r w:rsidRPr="00BB7971">
              <w:t xml:space="preserve">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w:t>
            </w:r>
            <w:r>
              <w:t xml:space="preserve"> </w:t>
            </w:r>
            <w:r w:rsidRPr="00BB7971">
              <w:t xml:space="preserve">помощником Главы по вопросам противодействия коррупции, а также руководителем </w:t>
            </w:r>
            <w:r>
              <w:t>управления (</w:t>
            </w:r>
            <w:r w:rsidRPr="00BB7971">
              <w:t xml:space="preserve">отдела), в которое </w:t>
            </w:r>
            <w:r w:rsidRPr="00BB7971">
              <w:lastRenderedPageBreak/>
              <w:t>назначается муниципальный служащий.</w:t>
            </w:r>
          </w:p>
        </w:tc>
      </w:tr>
      <w:tr w:rsidR="002233A3" w:rsidRPr="00771395" w:rsidTr="00306BB8">
        <w:tc>
          <w:tcPr>
            <w:tcW w:w="648" w:type="dxa"/>
          </w:tcPr>
          <w:p w:rsidR="002233A3" w:rsidRDefault="002233A3" w:rsidP="00306BB8">
            <w:pPr>
              <w:widowControl w:val="0"/>
              <w:jc w:val="center"/>
            </w:pPr>
            <w:r>
              <w:lastRenderedPageBreak/>
              <w:t>25.</w:t>
            </w:r>
          </w:p>
        </w:tc>
        <w:tc>
          <w:tcPr>
            <w:tcW w:w="6831" w:type="dxa"/>
            <w:shd w:val="clear" w:color="auto" w:fill="auto"/>
          </w:tcPr>
          <w:p w:rsidR="002233A3" w:rsidRPr="00B40EA6" w:rsidRDefault="002233A3" w:rsidP="00306BB8">
            <w:pPr>
              <w:widowControl w:val="0"/>
              <w:jc w:val="both"/>
            </w:pPr>
            <w:r w:rsidRPr="00B40EA6">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РТ,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340" w:type="dxa"/>
            <w:shd w:val="clear" w:color="auto" w:fill="auto"/>
          </w:tcPr>
          <w:p w:rsidR="002233A3" w:rsidRPr="00212C41" w:rsidRDefault="002233A3" w:rsidP="00306BB8">
            <w:pPr>
              <w:widowControl w:val="0"/>
            </w:pPr>
            <w:r w:rsidRPr="00212C41">
              <w:t>Министерство по делам молодежи РТ,</w:t>
            </w:r>
          </w:p>
          <w:p w:rsidR="002233A3" w:rsidRPr="00212C41" w:rsidRDefault="002233A3" w:rsidP="00306BB8">
            <w:pPr>
              <w:widowControl w:val="0"/>
            </w:pPr>
            <w:r w:rsidRPr="00212C41">
              <w:t>Совет ректоров вузов РТ (по согласованию),</w:t>
            </w:r>
          </w:p>
          <w:p w:rsidR="002233A3" w:rsidRPr="00212C41" w:rsidRDefault="002233A3" w:rsidP="00306BB8">
            <w:pPr>
              <w:widowControl w:val="0"/>
            </w:pPr>
            <w:r w:rsidRPr="00212C41">
              <w:rPr>
                <w:b/>
              </w:rPr>
              <w:t>ОМС</w:t>
            </w:r>
            <w:r w:rsidRPr="00212C41">
              <w:t xml:space="preserve"> (по согласованию)</w:t>
            </w:r>
          </w:p>
        </w:tc>
        <w:tc>
          <w:tcPr>
            <w:tcW w:w="6165" w:type="dxa"/>
            <w:shd w:val="clear" w:color="auto" w:fill="auto"/>
          </w:tcPr>
          <w:p w:rsidR="002233A3" w:rsidRPr="00586590" w:rsidRDefault="002233A3" w:rsidP="00306BB8">
            <w:pPr>
              <w:widowControl w:val="0"/>
              <w:jc w:val="both"/>
            </w:pPr>
            <w:r w:rsidRPr="00E65545">
              <w:t xml:space="preserve">Информационно - просветительские общественные акции на территории </w:t>
            </w:r>
            <w:r>
              <w:t>Менделеевского</w:t>
            </w:r>
            <w:r w:rsidRPr="00E65545">
              <w:t xml:space="preserve"> муниципального района проходят с соответствие с антикоррупционной программой района и Планом работы Комиссии по координации работы по противодействию коррупции в </w:t>
            </w:r>
            <w:r>
              <w:t xml:space="preserve">Менделеевском  </w:t>
            </w:r>
            <w:r w:rsidRPr="00E65545">
              <w:t>муниципальном рай</w:t>
            </w:r>
            <w:r>
              <w:t>оне на 2019 год.</w:t>
            </w:r>
          </w:p>
        </w:tc>
      </w:tr>
      <w:tr w:rsidR="002233A3" w:rsidRPr="00771395" w:rsidTr="00306BB8">
        <w:tc>
          <w:tcPr>
            <w:tcW w:w="648" w:type="dxa"/>
          </w:tcPr>
          <w:p w:rsidR="002233A3" w:rsidRDefault="002233A3" w:rsidP="00306BB8">
            <w:pPr>
              <w:widowControl w:val="0"/>
              <w:jc w:val="center"/>
            </w:pPr>
            <w:r>
              <w:t>26.</w:t>
            </w:r>
          </w:p>
        </w:tc>
        <w:tc>
          <w:tcPr>
            <w:tcW w:w="6831" w:type="dxa"/>
            <w:shd w:val="clear" w:color="auto" w:fill="auto"/>
          </w:tcPr>
          <w:p w:rsidR="002233A3" w:rsidRPr="00B40EA6" w:rsidRDefault="002233A3" w:rsidP="00306BB8">
            <w:pPr>
              <w:widowControl w:val="0"/>
              <w:jc w:val="both"/>
            </w:pPr>
            <w:r w:rsidRPr="00B40EA6">
              <w:t>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- 2015 - 2021 годы)</w:t>
            </w:r>
          </w:p>
        </w:tc>
        <w:tc>
          <w:tcPr>
            <w:tcW w:w="2340" w:type="dxa"/>
            <w:shd w:val="clear" w:color="auto" w:fill="auto"/>
          </w:tcPr>
          <w:p w:rsidR="002233A3" w:rsidRPr="00C60B19" w:rsidRDefault="002233A3" w:rsidP="00306BB8">
            <w:pPr>
              <w:widowControl w:val="0"/>
            </w:pPr>
            <w:proofErr w:type="spellStart"/>
            <w:r w:rsidRPr="00C60B19">
              <w:t>МОиН</w:t>
            </w:r>
            <w:proofErr w:type="spellEnd"/>
            <w:r w:rsidRPr="00C60B19">
              <w:t xml:space="preserve"> РТ,</w:t>
            </w:r>
          </w:p>
          <w:p w:rsidR="002233A3" w:rsidRPr="00212C41" w:rsidRDefault="002233A3" w:rsidP="00306BB8">
            <w:pPr>
              <w:widowControl w:val="0"/>
            </w:pPr>
            <w:r w:rsidRPr="00C60B19">
              <w:rPr>
                <w:b/>
              </w:rPr>
              <w:t>ОМС</w:t>
            </w:r>
            <w:r w:rsidRPr="00C60B19">
              <w:t xml:space="preserve"> (по согласованию)</w:t>
            </w:r>
          </w:p>
        </w:tc>
        <w:tc>
          <w:tcPr>
            <w:tcW w:w="6165" w:type="dxa"/>
            <w:shd w:val="clear" w:color="auto" w:fill="auto"/>
          </w:tcPr>
          <w:p w:rsidR="002233A3" w:rsidRPr="00AA23F6" w:rsidRDefault="002233A3" w:rsidP="00306BB8">
            <w:pPr>
              <w:ind w:firstLine="567"/>
              <w:jc w:val="both"/>
            </w:pPr>
            <w:r w:rsidRPr="00AA23F6">
              <w:t xml:space="preserve">Образовательные учреждения обеспечены достаточным количеством методических и учебных пособий по организации антикоррупционного обучения учащихся. В процессе обучения используются следующие учебные пособия: К.Ф. </w:t>
            </w:r>
            <w:proofErr w:type="spellStart"/>
            <w:r w:rsidRPr="00AA23F6">
              <w:t>Амиров</w:t>
            </w:r>
            <w:proofErr w:type="spellEnd"/>
            <w:r w:rsidRPr="00AA23F6">
              <w:t>. «Антикоррупционное и правовое воспитание» (</w:t>
            </w:r>
            <w:proofErr w:type="spellStart"/>
            <w:r w:rsidRPr="00AA23F6">
              <w:t>изд.Казань</w:t>
            </w:r>
            <w:proofErr w:type="spellEnd"/>
            <w:r w:rsidRPr="00AA23F6">
              <w:t xml:space="preserve"> </w:t>
            </w:r>
            <w:proofErr w:type="spellStart"/>
            <w:r w:rsidRPr="00AA23F6">
              <w:t>Мэгариф</w:t>
            </w:r>
            <w:proofErr w:type="spellEnd"/>
            <w:r w:rsidRPr="00AA23F6">
              <w:t xml:space="preserve"> –</w:t>
            </w:r>
            <w:proofErr w:type="spellStart"/>
            <w:r w:rsidRPr="00AA23F6">
              <w:t>Вакыт</w:t>
            </w:r>
            <w:proofErr w:type="spellEnd"/>
            <w:r w:rsidRPr="00AA23F6">
              <w:t xml:space="preserve">, 2011 г., на татарском и русском языках); </w:t>
            </w:r>
            <w:proofErr w:type="spellStart"/>
            <w:r w:rsidRPr="00AA23F6">
              <w:t>Р.Р.Замалетдинов</w:t>
            </w:r>
            <w:proofErr w:type="spellEnd"/>
            <w:r w:rsidRPr="00AA23F6">
              <w:t xml:space="preserve"> «Формирование антикоррупционной культуры у школьников» ( Казань, </w:t>
            </w:r>
            <w:proofErr w:type="spellStart"/>
            <w:r w:rsidRPr="00AA23F6">
              <w:t>Мэгариф-Вакыт</w:t>
            </w:r>
            <w:proofErr w:type="spellEnd"/>
            <w:r w:rsidRPr="00AA23F6">
              <w:t xml:space="preserve">, 2010 на татарском и русском языках); Сафронова «Формирование антикоррупционной нравственно-правовой культуры» (на русском языке); </w:t>
            </w:r>
            <w:proofErr w:type="spellStart"/>
            <w:r w:rsidRPr="00AA23F6">
              <w:t>Л.Е.Кириллова</w:t>
            </w:r>
            <w:proofErr w:type="spellEnd"/>
            <w:r w:rsidRPr="00AA23F6">
              <w:t xml:space="preserve"> «Профилактика правонарушений, связанных с проявлениями в сфере образовательной деятельности» (Казань, </w:t>
            </w:r>
            <w:proofErr w:type="spellStart"/>
            <w:r w:rsidRPr="00AA23F6">
              <w:t>Мэгариф-Вакыт</w:t>
            </w:r>
            <w:proofErr w:type="spellEnd"/>
            <w:r w:rsidRPr="00AA23F6">
              <w:t xml:space="preserve"> 2013 г.); </w:t>
            </w:r>
            <w:proofErr w:type="spellStart"/>
            <w:r w:rsidRPr="00AA23F6">
              <w:t>А.Г.Панов</w:t>
            </w:r>
            <w:proofErr w:type="spellEnd"/>
            <w:r w:rsidRPr="00AA23F6">
              <w:t>. «Что такое коррупция и как с ней бороться» ( Минюст РФ, 2010г.).</w:t>
            </w:r>
          </w:p>
          <w:p w:rsidR="002233A3" w:rsidRPr="0052271D" w:rsidRDefault="002233A3" w:rsidP="00306BB8">
            <w:pPr>
              <w:ind w:firstLine="567"/>
              <w:jc w:val="both"/>
            </w:pPr>
            <w:r w:rsidRPr="00AA23F6">
              <w:t>Нормативно-правовые документы, локальные акты, методические материалы, материалы по проведенным мероприятиям размещены на сайтах образовательных учреждений района.</w:t>
            </w:r>
            <w:r>
              <w:t xml:space="preserve"> </w:t>
            </w:r>
            <w:r w:rsidRPr="00AA23F6">
              <w:t>Мероприятия на антикоррупционную тематику включены в планы учебно-воспитательной работы.</w:t>
            </w:r>
            <w:r w:rsidRPr="0052271D">
              <w:t xml:space="preserve"> Данные пособия, рассчитанные на различные возрастные группы, </w:t>
            </w:r>
            <w:r w:rsidRPr="0052271D">
              <w:lastRenderedPageBreak/>
              <w:t>используются при проведении мероприятий антикоррупционной направленности - бесед, занятий, игр, родительских собраний и т.д.</w:t>
            </w:r>
          </w:p>
        </w:tc>
      </w:tr>
      <w:tr w:rsidR="002233A3" w:rsidRPr="00771395" w:rsidTr="00306BB8">
        <w:trPr>
          <w:trHeight w:val="470"/>
        </w:trPr>
        <w:tc>
          <w:tcPr>
            <w:tcW w:w="15984" w:type="dxa"/>
            <w:gridSpan w:val="4"/>
          </w:tcPr>
          <w:p w:rsidR="002233A3" w:rsidRPr="00B40EA6" w:rsidRDefault="002233A3" w:rsidP="00306BB8">
            <w:pPr>
              <w:widowControl w:val="0"/>
              <w:spacing w:line="120" w:lineRule="auto"/>
              <w:jc w:val="center"/>
            </w:pPr>
          </w:p>
          <w:p w:rsidR="002233A3" w:rsidRPr="00B40EA6" w:rsidRDefault="002233A3" w:rsidP="00306BB8">
            <w:pPr>
              <w:widowControl w:val="0"/>
              <w:jc w:val="center"/>
            </w:pPr>
            <w:r w:rsidRPr="00B40EA6">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2233A3" w:rsidRPr="00B40EA6" w:rsidRDefault="002233A3" w:rsidP="00306BB8">
            <w:pPr>
              <w:widowControl w:val="0"/>
              <w:spacing w:line="120" w:lineRule="auto"/>
              <w:jc w:val="center"/>
            </w:pPr>
            <w:r w:rsidRPr="00B40EA6">
              <w:t xml:space="preserve"> </w:t>
            </w:r>
          </w:p>
        </w:tc>
      </w:tr>
      <w:tr w:rsidR="002233A3" w:rsidRPr="00771395" w:rsidTr="00306BB8">
        <w:trPr>
          <w:trHeight w:val="546"/>
        </w:trPr>
        <w:tc>
          <w:tcPr>
            <w:tcW w:w="648" w:type="dxa"/>
          </w:tcPr>
          <w:p w:rsidR="002233A3" w:rsidRPr="00771395" w:rsidRDefault="002233A3" w:rsidP="00306BB8">
            <w:pPr>
              <w:widowControl w:val="0"/>
              <w:jc w:val="center"/>
            </w:pPr>
            <w:r>
              <w:t>27</w:t>
            </w:r>
            <w:r w:rsidRPr="00771395">
              <w:t>.</w:t>
            </w:r>
          </w:p>
        </w:tc>
        <w:tc>
          <w:tcPr>
            <w:tcW w:w="6831" w:type="dxa"/>
            <w:shd w:val="clear" w:color="auto" w:fill="auto"/>
          </w:tcPr>
          <w:p w:rsidR="002233A3" w:rsidRPr="00B40EA6" w:rsidRDefault="002233A3" w:rsidP="00306BB8">
            <w:pPr>
              <w:widowControl w:val="0"/>
              <w:jc w:val="both"/>
            </w:pPr>
            <w:r w:rsidRPr="00B40EA6">
              <w:t>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(муниципальных) услуг</w:t>
            </w:r>
          </w:p>
        </w:tc>
        <w:tc>
          <w:tcPr>
            <w:tcW w:w="2340" w:type="dxa"/>
            <w:shd w:val="clear" w:color="auto" w:fill="auto"/>
          </w:tcPr>
          <w:p w:rsidR="002233A3" w:rsidRPr="00C60B19" w:rsidRDefault="002233A3" w:rsidP="00306BB8">
            <w:pPr>
              <w:widowControl w:val="0"/>
            </w:pPr>
            <w:r w:rsidRPr="00C60B19">
              <w:t>ИОГВ РТ,</w:t>
            </w:r>
          </w:p>
          <w:p w:rsidR="002233A3" w:rsidRPr="00771395" w:rsidRDefault="002233A3" w:rsidP="00306BB8">
            <w:pPr>
              <w:widowControl w:val="0"/>
            </w:pPr>
            <w:r w:rsidRPr="00C60B19">
              <w:rPr>
                <w:b/>
              </w:rPr>
              <w:t>ОМС</w:t>
            </w:r>
            <w:r w:rsidRPr="00C60B19">
              <w:t xml:space="preserve"> (по согласованию)</w:t>
            </w:r>
          </w:p>
        </w:tc>
        <w:tc>
          <w:tcPr>
            <w:tcW w:w="6165" w:type="dxa"/>
            <w:shd w:val="clear" w:color="auto" w:fill="auto"/>
          </w:tcPr>
          <w:p w:rsidR="002233A3" w:rsidRPr="00203C9A" w:rsidRDefault="002233A3" w:rsidP="00306BB8">
            <w:pPr>
              <w:widowControl w:val="0"/>
              <w:jc w:val="both"/>
            </w:pPr>
            <w:r>
              <w:t xml:space="preserve">В Менделеевском муниципальном районе ответственность за обеспечение </w:t>
            </w:r>
            <w:r w:rsidRPr="00E65545">
              <w:t>соблюдения                         положений административных регламентов                               предоставления государственных и муниципаль</w:t>
            </w:r>
            <w:r>
              <w:t>ных</w:t>
            </w:r>
            <w:r w:rsidRPr="00E65545">
              <w:t xml:space="preserve"> услуг закреплена в должностных регламентах                      руководителей структурных подразделений                             </w:t>
            </w:r>
            <w:r>
              <w:t xml:space="preserve">Совета и </w:t>
            </w:r>
            <w:r w:rsidRPr="00E65545">
              <w:t>Исполнительного комитета, предоста</w:t>
            </w:r>
            <w:r>
              <w:t>вляющих</w:t>
            </w:r>
            <w:r w:rsidRPr="00E65545">
              <w:t xml:space="preserve"> государственные и муниципальные  услуги</w:t>
            </w:r>
          </w:p>
        </w:tc>
      </w:tr>
      <w:tr w:rsidR="002233A3" w:rsidRPr="00771395" w:rsidTr="00306BB8">
        <w:trPr>
          <w:trHeight w:val="404"/>
        </w:trPr>
        <w:tc>
          <w:tcPr>
            <w:tcW w:w="648" w:type="dxa"/>
          </w:tcPr>
          <w:p w:rsidR="002233A3" w:rsidRPr="002438F7" w:rsidRDefault="002233A3" w:rsidP="00306BB8">
            <w:pPr>
              <w:widowControl w:val="0"/>
              <w:jc w:val="center"/>
            </w:pPr>
            <w:r w:rsidRPr="002438F7">
              <w:t>28.</w:t>
            </w:r>
          </w:p>
        </w:tc>
        <w:tc>
          <w:tcPr>
            <w:tcW w:w="6831" w:type="dxa"/>
            <w:shd w:val="clear" w:color="auto" w:fill="auto"/>
          </w:tcPr>
          <w:p w:rsidR="002233A3" w:rsidRPr="002438F7" w:rsidRDefault="002233A3" w:rsidP="00306BB8">
            <w:pPr>
              <w:widowControl w:val="0"/>
            </w:pPr>
            <w:r w:rsidRPr="002438F7">
              <w:t>5.2. Проведение мониторинга:</w:t>
            </w:r>
          </w:p>
          <w:p w:rsidR="002233A3" w:rsidRPr="002438F7" w:rsidRDefault="002233A3" w:rsidP="00306BB8">
            <w:pPr>
              <w:widowControl w:val="0"/>
            </w:pPr>
            <w:r w:rsidRPr="002438F7">
              <w:t>предоставления государственных услуг и выполнения ИОГВ РТ административных регламентов предоставления государственных услуг;</w:t>
            </w:r>
          </w:p>
          <w:p w:rsidR="002233A3" w:rsidRPr="002438F7" w:rsidRDefault="002233A3" w:rsidP="00306BB8">
            <w:pPr>
              <w:widowControl w:val="0"/>
              <w:jc w:val="both"/>
            </w:pPr>
            <w:r w:rsidRPr="002438F7">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340" w:type="dxa"/>
            <w:shd w:val="clear" w:color="auto" w:fill="auto"/>
          </w:tcPr>
          <w:p w:rsidR="002233A3" w:rsidRPr="00C60B19" w:rsidRDefault="002233A3" w:rsidP="00306BB8">
            <w:pPr>
              <w:widowControl w:val="0"/>
            </w:pPr>
            <w:r w:rsidRPr="00C60B19">
              <w:t>Минэкономики РТ,</w:t>
            </w:r>
          </w:p>
          <w:p w:rsidR="002233A3" w:rsidRPr="00C60B19" w:rsidRDefault="002233A3" w:rsidP="00306BB8">
            <w:pPr>
              <w:widowControl w:val="0"/>
            </w:pPr>
            <w:r w:rsidRPr="00C60B19">
              <w:t>ЦЭСИ РТ при КМ РТ,</w:t>
            </w:r>
          </w:p>
          <w:p w:rsidR="002233A3" w:rsidRPr="00771395" w:rsidRDefault="002233A3" w:rsidP="00306BB8">
            <w:pPr>
              <w:widowControl w:val="0"/>
            </w:pPr>
            <w:r w:rsidRPr="00C60B19">
              <w:rPr>
                <w:b/>
              </w:rPr>
              <w:t>ОМС</w:t>
            </w:r>
            <w:r w:rsidRPr="00C60B19">
              <w:t xml:space="preserve"> (по согласованию)</w:t>
            </w:r>
          </w:p>
        </w:tc>
        <w:tc>
          <w:tcPr>
            <w:tcW w:w="6165" w:type="dxa"/>
            <w:shd w:val="clear" w:color="auto" w:fill="auto"/>
          </w:tcPr>
          <w:p w:rsidR="002233A3" w:rsidRPr="00B40EA6" w:rsidRDefault="002233A3" w:rsidP="00306BB8">
            <w:pPr>
              <w:widowControl w:val="0"/>
              <w:jc w:val="both"/>
              <w:rPr>
                <w:sz w:val="20"/>
                <w:szCs w:val="20"/>
              </w:rPr>
            </w:pPr>
            <w:r>
              <w:t>За отчетный период 2019 года в органы местного самоуправления Менделеевского муниципального района жалоб, в части качества представления муниципальных услуг, не поступало. В местах предоставления муниципальных услуг установлены «ящики доверия» для анонимных анкет. Работа в данном направлении продолжается. В</w:t>
            </w:r>
            <w:r w:rsidRPr="00C85A6F">
              <w:t xml:space="preserve"> целях изучения мне</w:t>
            </w:r>
            <w:r>
              <w:t>ния о качестве предо</w:t>
            </w:r>
            <w:r w:rsidRPr="00C85A6F">
              <w:t>ставления муниципальных услуг для населения, а также о затратах времени на их получение и наиболее актуальные проблемы предоставления муниципаль</w:t>
            </w:r>
            <w:r>
              <w:t>ных услуг на</w:t>
            </w:r>
            <w:r w:rsidRPr="00C85A6F">
              <w:t xml:space="preserve"> официальном сайте </w:t>
            </w:r>
            <w:r>
              <w:t>Менделеев</w:t>
            </w:r>
            <w:r w:rsidRPr="00C85A6F">
              <w:t>ского муниципального района в разделе «Противодействие коррупции» подраздел: «Опрос общественного мнения, анкетирование»  размещен</w:t>
            </w:r>
            <w:r>
              <w:t>а</w:t>
            </w:r>
            <w:r w:rsidRPr="00C85A6F">
              <w:t xml:space="preserve"> анкет</w:t>
            </w:r>
            <w:r>
              <w:t>а</w:t>
            </w:r>
            <w:r w:rsidRPr="00C85A6F">
              <w:t xml:space="preserve">: </w:t>
            </w:r>
            <w:r>
              <w:t>для получателей му</w:t>
            </w:r>
            <w:r w:rsidRPr="00C85A6F">
              <w:t>ниципальных услуг</w:t>
            </w:r>
            <w:r>
              <w:t>.</w:t>
            </w:r>
          </w:p>
        </w:tc>
      </w:tr>
      <w:tr w:rsidR="002233A3" w:rsidRPr="00771395" w:rsidTr="00306BB8">
        <w:trPr>
          <w:trHeight w:val="688"/>
        </w:trPr>
        <w:tc>
          <w:tcPr>
            <w:tcW w:w="648" w:type="dxa"/>
          </w:tcPr>
          <w:p w:rsidR="002233A3" w:rsidRPr="00771395" w:rsidRDefault="002233A3" w:rsidP="00306BB8">
            <w:pPr>
              <w:widowControl w:val="0"/>
              <w:jc w:val="center"/>
            </w:pPr>
            <w:r>
              <w:t>29</w:t>
            </w:r>
            <w:r w:rsidRPr="00771395">
              <w:t>.</w:t>
            </w:r>
          </w:p>
        </w:tc>
        <w:tc>
          <w:tcPr>
            <w:tcW w:w="6831" w:type="dxa"/>
            <w:shd w:val="clear" w:color="auto" w:fill="auto"/>
          </w:tcPr>
          <w:p w:rsidR="002233A3" w:rsidRPr="00B40EA6" w:rsidRDefault="002233A3" w:rsidP="00306BB8">
            <w:pPr>
              <w:widowControl w:val="0"/>
            </w:pPr>
            <w:r w:rsidRPr="00B40EA6">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340" w:type="dxa"/>
            <w:shd w:val="clear" w:color="auto" w:fill="auto"/>
          </w:tcPr>
          <w:p w:rsidR="002233A3" w:rsidRPr="00C60B19" w:rsidRDefault="002233A3" w:rsidP="00306BB8">
            <w:pPr>
              <w:widowControl w:val="0"/>
            </w:pPr>
            <w:r w:rsidRPr="00C60B19">
              <w:t>Минэкономики РТ,</w:t>
            </w:r>
          </w:p>
          <w:p w:rsidR="002233A3" w:rsidRPr="00C60B19" w:rsidRDefault="002233A3" w:rsidP="00306BB8">
            <w:pPr>
              <w:widowControl w:val="0"/>
            </w:pPr>
            <w:r w:rsidRPr="00C60B19">
              <w:t>Министерство информатизации и связи РТ,</w:t>
            </w:r>
          </w:p>
          <w:p w:rsidR="002233A3" w:rsidRPr="00C60B19" w:rsidRDefault="002233A3" w:rsidP="00306BB8">
            <w:pPr>
              <w:widowControl w:val="0"/>
            </w:pPr>
            <w:r w:rsidRPr="00C60B19">
              <w:t xml:space="preserve">ЦЭСИ РТ при КМ </w:t>
            </w:r>
            <w:r w:rsidRPr="00C60B19">
              <w:lastRenderedPageBreak/>
              <w:t>РТ,</w:t>
            </w:r>
          </w:p>
          <w:p w:rsidR="002233A3" w:rsidRPr="00C60B19" w:rsidRDefault="002233A3" w:rsidP="00306BB8">
            <w:pPr>
              <w:widowControl w:val="0"/>
            </w:pPr>
            <w:r w:rsidRPr="00C60B19">
              <w:t>ИОГВ РТ,</w:t>
            </w:r>
          </w:p>
          <w:p w:rsidR="002233A3" w:rsidRPr="00771395" w:rsidRDefault="002233A3" w:rsidP="00306BB8">
            <w:pPr>
              <w:widowControl w:val="0"/>
            </w:pPr>
            <w:r w:rsidRPr="00C60B19">
              <w:rPr>
                <w:b/>
              </w:rPr>
              <w:t>ОМС</w:t>
            </w:r>
            <w:r w:rsidRPr="00C60B19">
              <w:t xml:space="preserve"> (по согласованию)</w:t>
            </w:r>
          </w:p>
        </w:tc>
        <w:tc>
          <w:tcPr>
            <w:tcW w:w="6165" w:type="dxa"/>
            <w:shd w:val="clear" w:color="auto" w:fill="auto"/>
          </w:tcPr>
          <w:p w:rsidR="002233A3" w:rsidRPr="008970C2" w:rsidRDefault="002233A3" w:rsidP="00306BB8">
            <w:pPr>
              <w:widowControl w:val="0"/>
              <w:jc w:val="both"/>
            </w:pPr>
            <w:r>
              <w:lastRenderedPageBreak/>
              <w:t xml:space="preserve">В Менделеевском муниципальном районе в </w:t>
            </w:r>
            <w:r w:rsidRPr="002438F7">
              <w:t xml:space="preserve">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предоставления государственных и муниципальных </w:t>
            </w:r>
            <w:r w:rsidRPr="002438F7">
              <w:lastRenderedPageBreak/>
              <w:t xml:space="preserve">услуг по принципу «одного окна». </w:t>
            </w:r>
          </w:p>
        </w:tc>
      </w:tr>
      <w:tr w:rsidR="002233A3" w:rsidRPr="00771395" w:rsidTr="00306BB8">
        <w:trPr>
          <w:trHeight w:val="1047"/>
        </w:trPr>
        <w:tc>
          <w:tcPr>
            <w:tcW w:w="648" w:type="dxa"/>
          </w:tcPr>
          <w:p w:rsidR="002233A3" w:rsidRPr="00771395" w:rsidRDefault="002233A3" w:rsidP="00306BB8">
            <w:pPr>
              <w:widowControl w:val="0"/>
              <w:jc w:val="center"/>
            </w:pPr>
            <w:r w:rsidRPr="004B6EEA">
              <w:lastRenderedPageBreak/>
              <w:t>30.</w:t>
            </w:r>
          </w:p>
        </w:tc>
        <w:tc>
          <w:tcPr>
            <w:tcW w:w="6831" w:type="dxa"/>
            <w:shd w:val="clear" w:color="auto" w:fill="auto"/>
          </w:tcPr>
          <w:p w:rsidR="002233A3" w:rsidRPr="00B40EA6" w:rsidRDefault="002233A3" w:rsidP="00306BB8">
            <w:pPr>
              <w:widowControl w:val="0"/>
              <w:jc w:val="both"/>
            </w:pPr>
            <w:r w:rsidRPr="00B40EA6">
              <w:t xml:space="preserve">5.4. Организация наполнения раздела «Противодействие коррупции» официальных сайтов ИОГВ РТ, ОМС муниципальных районов и городских округов в соответствии с законодательством и требованиями, установленными постановлением </w:t>
            </w:r>
            <w:proofErr w:type="spellStart"/>
            <w:r w:rsidRPr="00B40EA6">
              <w:t>Кабмина</w:t>
            </w:r>
            <w:proofErr w:type="spellEnd"/>
            <w:r w:rsidRPr="00B40EA6">
              <w:t xml:space="preserve"> РТ от 04.04.2013 № 225 «Об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информационно-телекоммуникационной сети «Интернет» по вопросам противодействия коррупции»</w:t>
            </w:r>
          </w:p>
        </w:tc>
        <w:tc>
          <w:tcPr>
            <w:tcW w:w="2340" w:type="dxa"/>
            <w:shd w:val="clear" w:color="auto" w:fill="auto"/>
          </w:tcPr>
          <w:p w:rsidR="002233A3" w:rsidRPr="008873BB" w:rsidRDefault="002233A3" w:rsidP="00306BB8">
            <w:pPr>
              <w:widowControl w:val="0"/>
            </w:pPr>
            <w:r w:rsidRPr="008873BB">
              <w:t>ИОГВ РТ,</w:t>
            </w:r>
          </w:p>
          <w:p w:rsidR="002233A3" w:rsidRPr="00771395" w:rsidRDefault="002233A3" w:rsidP="00306BB8">
            <w:pPr>
              <w:widowControl w:val="0"/>
            </w:pPr>
            <w:r w:rsidRPr="008873BB">
              <w:rPr>
                <w:b/>
              </w:rPr>
              <w:t>ОМС</w:t>
            </w:r>
            <w:r w:rsidRPr="008873BB">
              <w:t xml:space="preserve"> (по согласованию)</w:t>
            </w:r>
          </w:p>
        </w:tc>
        <w:tc>
          <w:tcPr>
            <w:tcW w:w="6165" w:type="dxa"/>
            <w:shd w:val="clear" w:color="auto" w:fill="auto"/>
          </w:tcPr>
          <w:p w:rsidR="002233A3" w:rsidRPr="009C6C26" w:rsidRDefault="002233A3" w:rsidP="00306BB8">
            <w:pPr>
              <w:widowControl w:val="0"/>
              <w:ind w:firstLine="709"/>
              <w:jc w:val="both"/>
            </w:pPr>
            <w:r w:rsidRPr="00FF7B0E">
              <w:t xml:space="preserve">Под постоянным контролем </w:t>
            </w:r>
            <w:r>
              <w:rPr>
                <w:rFonts w:eastAsia="Calibri"/>
              </w:rPr>
              <w:t>помощника Г</w:t>
            </w:r>
            <w:r w:rsidRPr="00FF7B0E">
              <w:rPr>
                <w:rFonts w:eastAsia="Calibri"/>
              </w:rPr>
              <w:t>лавы</w:t>
            </w:r>
            <w:r w:rsidRPr="00FF7B0E">
              <w:t xml:space="preserve"> находится обновление информации в разделе «Противодействие коррупции» официального сайта Менделеевского муниципального района в соответствии с 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утвержденными постановлением Кабинета Министров Республики Татарста</w:t>
            </w:r>
            <w:r>
              <w:t xml:space="preserve">н от 04.04.2013 №225 (с изменениями в соответствии с Постановлением КМ РТ от 09.09.2019 №811). </w:t>
            </w:r>
            <w:r w:rsidRPr="00CC1764">
              <w:t xml:space="preserve">Помощником Главы района по вопросам противодействия коррупции и </w:t>
            </w:r>
            <w:r>
              <w:t>начальником отдела обеспечения информационными технологиями  и защите информации Совета ММР</w:t>
            </w:r>
            <w:r w:rsidRPr="00CC1764">
              <w:t xml:space="preserve"> осуществляется пополнение информации о деятельности органов местного самоуправления на сайте района. Раздел «Противодействие коррупции» актуализируется по мере принятия документов и проведения заседаний  Комиссии по координации работы по противодействию коррупции в </w:t>
            </w:r>
            <w:r>
              <w:t xml:space="preserve">Менделеевском </w:t>
            </w:r>
            <w:r w:rsidRPr="00CC1764">
              <w:t>муниципальном районе.</w:t>
            </w:r>
            <w:r>
              <w:t xml:space="preserve"> </w:t>
            </w:r>
          </w:p>
        </w:tc>
      </w:tr>
      <w:tr w:rsidR="002233A3" w:rsidRPr="00771395" w:rsidTr="00306BB8">
        <w:tc>
          <w:tcPr>
            <w:tcW w:w="648" w:type="dxa"/>
          </w:tcPr>
          <w:p w:rsidR="002233A3" w:rsidRPr="00771395" w:rsidRDefault="002233A3" w:rsidP="00306BB8">
            <w:pPr>
              <w:widowControl w:val="0"/>
              <w:jc w:val="center"/>
            </w:pPr>
            <w:r>
              <w:t>31</w:t>
            </w:r>
            <w:r w:rsidRPr="00771395">
              <w:t>.</w:t>
            </w:r>
          </w:p>
        </w:tc>
        <w:tc>
          <w:tcPr>
            <w:tcW w:w="6831" w:type="dxa"/>
            <w:shd w:val="clear" w:color="auto" w:fill="auto"/>
          </w:tcPr>
          <w:p w:rsidR="002233A3" w:rsidRPr="00B40EA6" w:rsidRDefault="002233A3" w:rsidP="00306BB8">
            <w:pPr>
              <w:widowControl w:val="0"/>
              <w:jc w:val="both"/>
            </w:pPr>
            <w:r w:rsidRPr="00B40EA6">
              <w:t>5.6. Обеспечение функционирования в ИОГВ РТ, ОМС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340" w:type="dxa"/>
            <w:shd w:val="clear" w:color="auto" w:fill="auto"/>
          </w:tcPr>
          <w:p w:rsidR="002233A3" w:rsidRPr="008873BB" w:rsidRDefault="002233A3" w:rsidP="00306BB8">
            <w:pPr>
              <w:widowControl w:val="0"/>
            </w:pPr>
            <w:r w:rsidRPr="008873BB">
              <w:t>ИОГВ РТ,</w:t>
            </w:r>
          </w:p>
          <w:p w:rsidR="002233A3" w:rsidRPr="00771395" w:rsidRDefault="002233A3" w:rsidP="00306BB8">
            <w:pPr>
              <w:widowControl w:val="0"/>
            </w:pPr>
            <w:r w:rsidRPr="008873BB">
              <w:rPr>
                <w:b/>
              </w:rPr>
              <w:t>ОМС</w:t>
            </w:r>
            <w:r w:rsidRPr="008873BB">
              <w:t xml:space="preserve"> (по согласованию)</w:t>
            </w:r>
          </w:p>
        </w:tc>
        <w:tc>
          <w:tcPr>
            <w:tcW w:w="6165" w:type="dxa"/>
            <w:shd w:val="clear" w:color="auto" w:fill="auto"/>
          </w:tcPr>
          <w:p w:rsidR="002233A3" w:rsidRPr="00B40EA6" w:rsidRDefault="002233A3" w:rsidP="00306BB8">
            <w:pPr>
              <w:widowControl w:val="0"/>
              <w:jc w:val="both"/>
              <w:rPr>
                <w:sz w:val="20"/>
                <w:szCs w:val="20"/>
              </w:rPr>
            </w:pPr>
            <w:r w:rsidRPr="00E65545">
              <w:t xml:space="preserve">В </w:t>
            </w:r>
            <w:r>
              <w:t xml:space="preserve">разделе «Противодействие коррупции» </w:t>
            </w:r>
            <w:r w:rsidRPr="00E65545">
              <w:t>подразделе</w:t>
            </w:r>
            <w:r>
              <w:t xml:space="preserve"> </w:t>
            </w:r>
            <w:r w:rsidRPr="00E65545">
              <w:t xml:space="preserve"> «Телефоны доверия» для сообщений о проявлениях коррупции на сайте района размещены телефоны доверия, по которым можно оставить информацию о коррупционных фактах.</w:t>
            </w:r>
            <w:r>
              <w:t xml:space="preserve"> </w:t>
            </w:r>
            <w:r w:rsidRPr="00E65545">
              <w:t xml:space="preserve">Ведется журнал регистрации обращений граждан и организаций, поступивших по телефону доверия. В отчетном периоде </w:t>
            </w:r>
            <w:r>
              <w:t>сообщений о проявлении коррупционных правонарушений</w:t>
            </w:r>
            <w:r w:rsidRPr="00E65545">
              <w:t xml:space="preserve"> не </w:t>
            </w:r>
            <w:r w:rsidRPr="00E65545">
              <w:lastRenderedPageBreak/>
              <w:t>пост</w:t>
            </w:r>
            <w:r>
              <w:t>упало.</w:t>
            </w:r>
          </w:p>
        </w:tc>
      </w:tr>
      <w:tr w:rsidR="002233A3" w:rsidRPr="00771395" w:rsidTr="00306BB8">
        <w:tc>
          <w:tcPr>
            <w:tcW w:w="648" w:type="dxa"/>
          </w:tcPr>
          <w:p w:rsidR="002233A3" w:rsidRPr="00771395" w:rsidRDefault="002233A3" w:rsidP="00306BB8">
            <w:pPr>
              <w:widowControl w:val="0"/>
              <w:jc w:val="center"/>
            </w:pPr>
            <w:r>
              <w:lastRenderedPageBreak/>
              <w:t>32</w:t>
            </w:r>
            <w:r w:rsidRPr="00771395">
              <w:t>.</w:t>
            </w:r>
          </w:p>
        </w:tc>
        <w:tc>
          <w:tcPr>
            <w:tcW w:w="6831" w:type="dxa"/>
            <w:shd w:val="clear" w:color="auto" w:fill="auto"/>
          </w:tcPr>
          <w:p w:rsidR="002233A3" w:rsidRPr="00B40EA6" w:rsidRDefault="002233A3" w:rsidP="00306BB8">
            <w:pPr>
              <w:widowControl w:val="0"/>
              <w:jc w:val="both"/>
            </w:pPr>
            <w:r w:rsidRPr="00B40EA6">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РТ</w:t>
            </w:r>
          </w:p>
        </w:tc>
        <w:tc>
          <w:tcPr>
            <w:tcW w:w="2340" w:type="dxa"/>
            <w:shd w:val="clear" w:color="auto" w:fill="auto"/>
          </w:tcPr>
          <w:p w:rsidR="002233A3" w:rsidRPr="008873BB" w:rsidRDefault="002233A3" w:rsidP="00306BB8">
            <w:pPr>
              <w:widowControl w:val="0"/>
            </w:pPr>
            <w:r w:rsidRPr="008873BB">
              <w:t>Управление Президента РТ по вопросам антикоррупционной политики (по согласованию),</w:t>
            </w:r>
          </w:p>
          <w:p w:rsidR="002233A3" w:rsidRPr="008873BB" w:rsidRDefault="002233A3" w:rsidP="00306BB8">
            <w:pPr>
              <w:widowControl w:val="0"/>
            </w:pPr>
            <w:r w:rsidRPr="008873BB">
              <w:t>ИОГВ РТ,</w:t>
            </w:r>
          </w:p>
          <w:p w:rsidR="002233A3" w:rsidRPr="00771395" w:rsidRDefault="002233A3" w:rsidP="00306BB8">
            <w:pPr>
              <w:widowControl w:val="0"/>
            </w:pPr>
            <w:r w:rsidRPr="008873BB">
              <w:rPr>
                <w:b/>
              </w:rPr>
              <w:t>ОМС</w:t>
            </w:r>
            <w:r w:rsidRPr="008873BB">
              <w:t xml:space="preserve"> (по согласованию)</w:t>
            </w:r>
          </w:p>
        </w:tc>
        <w:tc>
          <w:tcPr>
            <w:tcW w:w="6165" w:type="dxa"/>
            <w:shd w:val="clear" w:color="auto" w:fill="auto"/>
          </w:tcPr>
          <w:p w:rsidR="002233A3" w:rsidRPr="00B40EA6" w:rsidRDefault="002233A3" w:rsidP="00306BB8">
            <w:pPr>
              <w:widowControl w:val="0"/>
              <w:rPr>
                <w:sz w:val="20"/>
                <w:szCs w:val="20"/>
              </w:rPr>
            </w:pPr>
            <w:r w:rsidRPr="00E65545">
              <w:t>Ежегодные отчеты публикуются  на официальном сайте района в разделе «Противодействие коррупции»</w:t>
            </w:r>
          </w:p>
        </w:tc>
      </w:tr>
      <w:tr w:rsidR="002233A3" w:rsidRPr="00771395" w:rsidTr="00306BB8">
        <w:tc>
          <w:tcPr>
            <w:tcW w:w="648" w:type="dxa"/>
          </w:tcPr>
          <w:p w:rsidR="002233A3" w:rsidRPr="00771395" w:rsidRDefault="002233A3" w:rsidP="00306BB8">
            <w:pPr>
              <w:widowControl w:val="0"/>
              <w:jc w:val="center"/>
            </w:pPr>
            <w:r>
              <w:t>33</w:t>
            </w:r>
            <w:r w:rsidRPr="00771395">
              <w:t>.</w:t>
            </w:r>
          </w:p>
        </w:tc>
        <w:tc>
          <w:tcPr>
            <w:tcW w:w="6831" w:type="dxa"/>
            <w:shd w:val="clear" w:color="auto" w:fill="auto"/>
          </w:tcPr>
          <w:p w:rsidR="002233A3" w:rsidRPr="00B40EA6" w:rsidRDefault="002233A3" w:rsidP="00306BB8">
            <w:pPr>
              <w:widowControl w:val="0"/>
              <w:jc w:val="both"/>
            </w:pPr>
            <w:r w:rsidRPr="00B40EA6">
              <w:t>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при руководителях ИОГВ РТ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tc>
        <w:tc>
          <w:tcPr>
            <w:tcW w:w="2340" w:type="dxa"/>
            <w:shd w:val="clear" w:color="auto" w:fill="auto"/>
          </w:tcPr>
          <w:p w:rsidR="002233A3" w:rsidRPr="008873BB" w:rsidRDefault="002233A3" w:rsidP="00306BB8">
            <w:pPr>
              <w:widowControl w:val="0"/>
            </w:pPr>
            <w:r w:rsidRPr="008873BB">
              <w:t>ИОГВ РТ,</w:t>
            </w:r>
          </w:p>
          <w:p w:rsidR="002233A3" w:rsidRPr="00771395" w:rsidRDefault="002233A3" w:rsidP="00306BB8">
            <w:pPr>
              <w:widowControl w:val="0"/>
            </w:pPr>
            <w:r w:rsidRPr="008873BB">
              <w:rPr>
                <w:b/>
              </w:rPr>
              <w:t>ОМС</w:t>
            </w:r>
            <w:r w:rsidRPr="008873BB">
              <w:t xml:space="preserve"> (по согласованию)</w:t>
            </w:r>
          </w:p>
        </w:tc>
        <w:tc>
          <w:tcPr>
            <w:tcW w:w="6165" w:type="dxa"/>
            <w:shd w:val="clear" w:color="auto" w:fill="auto"/>
          </w:tcPr>
          <w:p w:rsidR="002233A3" w:rsidRPr="00B40EA6" w:rsidRDefault="002233A3" w:rsidP="00306BB8">
            <w:pPr>
              <w:widowControl w:val="0"/>
              <w:jc w:val="both"/>
              <w:rPr>
                <w:sz w:val="20"/>
                <w:szCs w:val="20"/>
              </w:rPr>
            </w:pPr>
            <w:r>
              <w:t>За отчетный период</w:t>
            </w:r>
            <w:r w:rsidRPr="00054B04">
              <w:t xml:space="preserve"> 201</w:t>
            </w:r>
            <w:r>
              <w:t xml:space="preserve">9 года в Менделеевском муниципальном районе </w:t>
            </w:r>
            <w:r w:rsidRPr="00054B04">
              <w:t>информации о корр</w:t>
            </w:r>
            <w:r>
              <w:t>упционных проявлениях в деятель</w:t>
            </w:r>
            <w:r w:rsidRPr="00054B04">
              <w:t xml:space="preserve">ности должностных лиц, размещенной в  </w:t>
            </w:r>
            <w:r>
              <w:t>средствах массовой информации</w:t>
            </w:r>
            <w:r w:rsidRPr="00054B04">
              <w:t xml:space="preserve">, </w:t>
            </w:r>
            <w:r>
              <w:t xml:space="preserve">а также обращений граждан и юридических </w:t>
            </w:r>
            <w:r w:rsidRPr="00054B04">
              <w:t>лиц  по фактам коррупции</w:t>
            </w:r>
            <w:r>
              <w:t>,</w:t>
            </w:r>
            <w:r w:rsidRPr="00054B04">
              <w:t xml:space="preserve"> не поступало.</w:t>
            </w:r>
          </w:p>
        </w:tc>
      </w:tr>
      <w:tr w:rsidR="002233A3" w:rsidRPr="00771395" w:rsidTr="00306BB8">
        <w:trPr>
          <w:trHeight w:val="481"/>
        </w:trPr>
        <w:tc>
          <w:tcPr>
            <w:tcW w:w="648" w:type="dxa"/>
          </w:tcPr>
          <w:p w:rsidR="002233A3" w:rsidRPr="00771395" w:rsidRDefault="002233A3" w:rsidP="00306BB8">
            <w:pPr>
              <w:widowControl w:val="0"/>
              <w:jc w:val="center"/>
            </w:pPr>
            <w:r w:rsidRPr="00771395">
              <w:t>3</w:t>
            </w:r>
            <w:r>
              <w:t>4</w:t>
            </w:r>
            <w:r w:rsidRPr="00771395">
              <w:t>.</w:t>
            </w:r>
          </w:p>
        </w:tc>
        <w:tc>
          <w:tcPr>
            <w:tcW w:w="6831" w:type="dxa"/>
            <w:shd w:val="clear" w:color="auto" w:fill="auto"/>
          </w:tcPr>
          <w:p w:rsidR="002233A3" w:rsidRPr="00B40EA6" w:rsidRDefault="002233A3" w:rsidP="00306BB8">
            <w:pPr>
              <w:widowControl w:val="0"/>
              <w:jc w:val="both"/>
            </w:pPr>
            <w:r w:rsidRPr="00B40EA6">
              <w:t>5.11. Доведение до СМИ информации о мерах, принимаемых органами ИОГВ РТ и ОМС по противодействию коррупции</w:t>
            </w:r>
          </w:p>
        </w:tc>
        <w:tc>
          <w:tcPr>
            <w:tcW w:w="2340" w:type="dxa"/>
            <w:shd w:val="clear" w:color="auto" w:fill="auto"/>
          </w:tcPr>
          <w:p w:rsidR="002233A3" w:rsidRPr="008873BB" w:rsidRDefault="002233A3" w:rsidP="00306BB8">
            <w:pPr>
              <w:widowControl w:val="0"/>
            </w:pPr>
            <w:r w:rsidRPr="008873BB">
              <w:t>ИОГВ РТ,</w:t>
            </w:r>
          </w:p>
          <w:p w:rsidR="002233A3" w:rsidRPr="00771395" w:rsidRDefault="002233A3" w:rsidP="00306BB8">
            <w:pPr>
              <w:widowControl w:val="0"/>
            </w:pPr>
            <w:r w:rsidRPr="008873BB">
              <w:rPr>
                <w:b/>
              </w:rPr>
              <w:t>ОМС</w:t>
            </w:r>
            <w:r w:rsidRPr="008873BB">
              <w:t xml:space="preserve"> (по согласованию)</w:t>
            </w:r>
          </w:p>
        </w:tc>
        <w:tc>
          <w:tcPr>
            <w:tcW w:w="6165" w:type="dxa"/>
            <w:shd w:val="clear" w:color="auto" w:fill="auto"/>
          </w:tcPr>
          <w:p w:rsidR="002233A3" w:rsidRPr="00FF7B0E" w:rsidRDefault="002233A3" w:rsidP="00306BB8">
            <w:pPr>
              <w:ind w:firstLine="709"/>
              <w:jc w:val="both"/>
            </w:pPr>
            <w:r w:rsidRPr="00FF7B0E">
              <w:t>В целях формирования общественного мнения населения, направленного на негативное отношение к коррупции, пропаганду законопослушного образа жизни, повышения правовой культуры населения предупреждения коррупционных правонарушений, в муниципальном районе принят ряд мер для обеспечения публичности и информационной открытости ОМС муниципального района:</w:t>
            </w:r>
          </w:p>
          <w:p w:rsidR="002233A3" w:rsidRPr="00FF7B0E" w:rsidRDefault="002233A3" w:rsidP="00306BB8">
            <w:pPr>
              <w:ind w:firstLine="709"/>
              <w:jc w:val="both"/>
            </w:pPr>
            <w:r w:rsidRPr="00FF7B0E">
              <w:t>- налажено тесное взаимодействие со СМИ</w:t>
            </w:r>
            <w:r>
              <w:t>, п</w:t>
            </w:r>
            <w:r w:rsidRPr="00FF7B0E">
              <w:t xml:space="preserve">редставители СМИ участвуют в еженедельных совещаниях района, заседаниях комиссии по противодействии коррупции и других мероприятиях проводимых в муниципальном районе. В средствах массовой информации на антикоррупционную тематику опубликуются материалы на страницах газеты </w:t>
            </w:r>
            <w:r w:rsidRPr="00FF7B0E">
              <w:lastRenderedPageBreak/>
              <w:t>«Менделеевские Новости» и на сайте в сети Интернет.</w:t>
            </w:r>
          </w:p>
          <w:p w:rsidR="002233A3" w:rsidRPr="00FF7B0E" w:rsidRDefault="002233A3" w:rsidP="00306BB8">
            <w:pPr>
              <w:ind w:firstLine="709"/>
              <w:jc w:val="both"/>
            </w:pPr>
            <w:r w:rsidRPr="00FF7B0E">
              <w:t xml:space="preserve">- информация о деятельности органов местного самоуправления муниципального района, за исключением случаев, когда такое раскрытие не противоречит безопасности,  доводится до населения и общественности через официальный сайт муниципального района РТ. Здесь публикуются деятельность Совета, Исполнительного комитета, </w:t>
            </w:r>
            <w:r>
              <w:t>К</w:t>
            </w:r>
            <w:r w:rsidRPr="00FF7B0E">
              <w:t>онтрольно-счётной палаты муниципального района, созданы разделы по отрасли, размещаются социально-экономические показатели, социальные программы, реализуемые в муниципальном районе, решения органов местного самоуправления и итоги всех мероприятий, проводимых в районе антикоррупционного направления. Контроль за размещением информации возложен на помощника Главы по вопросам противодействия коррупции;</w:t>
            </w:r>
          </w:p>
          <w:p w:rsidR="002233A3" w:rsidRPr="00FF7B0E" w:rsidRDefault="002233A3" w:rsidP="00306BB8">
            <w:pPr>
              <w:ind w:firstLine="709"/>
              <w:jc w:val="both"/>
            </w:pPr>
            <w:r w:rsidRPr="00FF7B0E">
              <w:t>- на регулярной основе проводится мониторинг электронных СМИ и групп социальных сетей.</w:t>
            </w:r>
          </w:p>
          <w:p w:rsidR="002233A3" w:rsidRPr="00B40EA6" w:rsidRDefault="002233A3" w:rsidP="00306BB8">
            <w:pPr>
              <w:widowControl w:val="0"/>
              <w:jc w:val="both"/>
              <w:rPr>
                <w:sz w:val="20"/>
                <w:szCs w:val="20"/>
              </w:rPr>
            </w:pPr>
          </w:p>
        </w:tc>
      </w:tr>
      <w:tr w:rsidR="002233A3" w:rsidRPr="00771395" w:rsidTr="00306BB8">
        <w:tc>
          <w:tcPr>
            <w:tcW w:w="648" w:type="dxa"/>
          </w:tcPr>
          <w:p w:rsidR="002233A3" w:rsidRPr="00771395" w:rsidRDefault="002233A3" w:rsidP="00306BB8">
            <w:pPr>
              <w:widowControl w:val="0"/>
              <w:jc w:val="center"/>
            </w:pPr>
            <w:r w:rsidRPr="00771395">
              <w:lastRenderedPageBreak/>
              <w:t>3</w:t>
            </w:r>
            <w:r>
              <w:t>5</w:t>
            </w:r>
            <w:r w:rsidRPr="00771395">
              <w:t>.</w:t>
            </w:r>
          </w:p>
        </w:tc>
        <w:tc>
          <w:tcPr>
            <w:tcW w:w="6831" w:type="dxa"/>
            <w:shd w:val="clear" w:color="auto" w:fill="auto"/>
          </w:tcPr>
          <w:p w:rsidR="002233A3" w:rsidRPr="00B40EA6" w:rsidRDefault="002233A3" w:rsidP="00306BB8">
            <w:pPr>
              <w:widowControl w:val="0"/>
              <w:jc w:val="both"/>
            </w:pPr>
            <w:r w:rsidRPr="00B40EA6">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340" w:type="dxa"/>
            <w:shd w:val="clear" w:color="auto" w:fill="auto"/>
          </w:tcPr>
          <w:p w:rsidR="002233A3" w:rsidRPr="008873BB" w:rsidRDefault="002233A3" w:rsidP="00306BB8">
            <w:pPr>
              <w:widowControl w:val="0"/>
            </w:pPr>
            <w:r w:rsidRPr="008873BB">
              <w:t>ИОГВ РТ,</w:t>
            </w:r>
          </w:p>
          <w:p w:rsidR="002233A3" w:rsidRPr="00771395" w:rsidRDefault="002233A3" w:rsidP="00306BB8">
            <w:pPr>
              <w:widowControl w:val="0"/>
            </w:pPr>
            <w:r w:rsidRPr="008873BB">
              <w:rPr>
                <w:b/>
              </w:rPr>
              <w:t>ОМС</w:t>
            </w:r>
            <w:r w:rsidRPr="008873BB">
              <w:t xml:space="preserve"> (по согласованию)</w:t>
            </w:r>
          </w:p>
        </w:tc>
        <w:tc>
          <w:tcPr>
            <w:tcW w:w="6165" w:type="dxa"/>
            <w:shd w:val="clear" w:color="auto" w:fill="auto"/>
          </w:tcPr>
          <w:p w:rsidR="002233A3" w:rsidRPr="00452314" w:rsidRDefault="002233A3" w:rsidP="00306BB8">
            <w:pPr>
              <w:jc w:val="both"/>
            </w:pPr>
            <w:r w:rsidRPr="00452314">
              <w:t xml:space="preserve">В структурных подразделениях Менделеевского муниципального района, оказывающих государственные и муниципальные услуги имеются информационные стенды, где размещены Законы Российской Федерации, Республики Татарстан, методические рекомендации «В помощь гражданам и юридическим лицам», формы заявлений и необходимые справочные материалы. Перечень государственных и муниципальных услуг размещён на официальном сайте Менделеевского муниципального района. </w:t>
            </w:r>
            <w:r w:rsidRPr="00452314">
              <w:rPr>
                <w:rFonts w:eastAsia="Calibri"/>
              </w:rPr>
              <w:t>Работа по организации размещения социальной рекламы, направленной на формирование негативного отношения к коррупции.</w:t>
            </w:r>
          </w:p>
          <w:p w:rsidR="002233A3" w:rsidRPr="00452314" w:rsidRDefault="002233A3" w:rsidP="00306BB8">
            <w:pPr>
              <w:ind w:firstLine="709"/>
              <w:jc w:val="both"/>
            </w:pPr>
            <w:r w:rsidRPr="00452314">
              <w:t xml:space="preserve">Учитывая важность наглядной агитации антикоррупционной направленности,  во всех </w:t>
            </w:r>
            <w:r w:rsidRPr="00452314">
              <w:lastRenderedPageBreak/>
              <w:t>общеобразовательных учреждениях  района имеются информационные стенды антикоррупционного содержания с указанием номеров «Телефонов доверия» помощника Главы по противодействию коррупции, прокуратуры</w:t>
            </w:r>
            <w:r>
              <w:t xml:space="preserve"> Менделеевского</w:t>
            </w:r>
            <w:r w:rsidRPr="00452314">
              <w:t xml:space="preserve"> и отдела МВД РФ по </w:t>
            </w:r>
            <w:r>
              <w:t>района</w:t>
            </w:r>
            <w:r w:rsidRPr="00452314">
              <w:t xml:space="preserve"> району. </w:t>
            </w:r>
          </w:p>
          <w:p w:rsidR="002233A3" w:rsidRPr="00452314" w:rsidRDefault="002233A3" w:rsidP="00306BB8">
            <w:pPr>
              <w:widowControl w:val="0"/>
              <w:ind w:firstLine="709"/>
              <w:jc w:val="both"/>
            </w:pPr>
            <w:r w:rsidRPr="00452314">
              <w:t>В 2019 году в административном здании Совета и Исполкома муниципального района обновлен стенд «</w:t>
            </w:r>
            <w:proofErr w:type="spellStart"/>
            <w:r w:rsidRPr="00452314">
              <w:t>Антикоррупция</w:t>
            </w:r>
            <w:proofErr w:type="spellEnd"/>
            <w:r w:rsidRPr="00452314">
              <w:t xml:space="preserve">» с информацией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в ОМС муниципального района, обновление которых и поддержание в актуальном состоянии проводится секретарями данных комиссий по мере появления дополнительной информации. </w:t>
            </w:r>
          </w:p>
          <w:p w:rsidR="002233A3" w:rsidRPr="00B40EA6" w:rsidRDefault="002233A3" w:rsidP="00306BB8">
            <w:pPr>
              <w:ind w:firstLine="708"/>
              <w:jc w:val="both"/>
              <w:rPr>
                <w:sz w:val="20"/>
                <w:szCs w:val="20"/>
              </w:rPr>
            </w:pPr>
            <w:r w:rsidRPr="00452314">
              <w:t>- также обновлены стенды с методической информацией антикоррупционного характера для учащихся, родителей и педагогов общеобразовательных учреждений района.</w:t>
            </w:r>
            <w:r>
              <w:t xml:space="preserve"> </w:t>
            </w:r>
            <w:r w:rsidRPr="00E65545">
              <w:t>Информационные стенды антикоррупционной направленности имеются во всех сельских поселениях района</w:t>
            </w:r>
            <w:r>
              <w:t>.</w:t>
            </w:r>
          </w:p>
        </w:tc>
      </w:tr>
      <w:tr w:rsidR="002233A3" w:rsidRPr="00771395" w:rsidTr="00306BB8">
        <w:trPr>
          <w:trHeight w:val="470"/>
        </w:trPr>
        <w:tc>
          <w:tcPr>
            <w:tcW w:w="15984" w:type="dxa"/>
            <w:gridSpan w:val="4"/>
          </w:tcPr>
          <w:p w:rsidR="002233A3" w:rsidRPr="00B40EA6" w:rsidRDefault="002233A3" w:rsidP="00306BB8">
            <w:pPr>
              <w:widowControl w:val="0"/>
              <w:spacing w:line="120" w:lineRule="auto"/>
              <w:jc w:val="center"/>
            </w:pPr>
          </w:p>
          <w:p w:rsidR="002233A3" w:rsidRPr="00B40EA6" w:rsidRDefault="002233A3" w:rsidP="00306BB8">
            <w:pPr>
              <w:widowControl w:val="0"/>
              <w:jc w:val="center"/>
            </w:pPr>
            <w:r w:rsidRPr="00B40EA6">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p w:rsidR="002233A3" w:rsidRPr="00B40EA6" w:rsidRDefault="002233A3" w:rsidP="00306BB8">
            <w:pPr>
              <w:widowControl w:val="0"/>
              <w:spacing w:line="120" w:lineRule="auto"/>
              <w:jc w:val="center"/>
            </w:pPr>
          </w:p>
        </w:tc>
      </w:tr>
      <w:tr w:rsidR="002233A3" w:rsidRPr="00771395" w:rsidTr="00306BB8">
        <w:trPr>
          <w:trHeight w:val="986"/>
        </w:trPr>
        <w:tc>
          <w:tcPr>
            <w:tcW w:w="648" w:type="dxa"/>
          </w:tcPr>
          <w:p w:rsidR="002233A3" w:rsidRPr="00771395" w:rsidRDefault="002233A3" w:rsidP="00306BB8">
            <w:pPr>
              <w:widowControl w:val="0"/>
              <w:jc w:val="center"/>
            </w:pPr>
            <w:r w:rsidRPr="00771395">
              <w:t>3</w:t>
            </w:r>
            <w:r>
              <w:t>6</w:t>
            </w:r>
            <w:r w:rsidRPr="00771395">
              <w:t>.</w:t>
            </w:r>
          </w:p>
        </w:tc>
        <w:tc>
          <w:tcPr>
            <w:tcW w:w="6831" w:type="dxa"/>
            <w:shd w:val="clear" w:color="auto" w:fill="auto"/>
          </w:tcPr>
          <w:p w:rsidR="002233A3" w:rsidRPr="00B40EA6" w:rsidRDefault="002233A3" w:rsidP="00306BB8">
            <w:pPr>
              <w:widowControl w:val="0"/>
              <w:jc w:val="both"/>
            </w:pPr>
            <w:r w:rsidRPr="00B40EA6">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340" w:type="dxa"/>
            <w:shd w:val="clear" w:color="auto" w:fill="auto"/>
          </w:tcPr>
          <w:p w:rsidR="002233A3" w:rsidRPr="00903B39" w:rsidRDefault="002233A3" w:rsidP="00306BB8">
            <w:pPr>
              <w:widowControl w:val="0"/>
            </w:pPr>
            <w:r w:rsidRPr="00903B39">
              <w:t>Госкомитет РТ по закупкам,</w:t>
            </w:r>
          </w:p>
          <w:p w:rsidR="002233A3" w:rsidRPr="00903B39" w:rsidRDefault="002233A3" w:rsidP="00306BB8">
            <w:pPr>
              <w:widowControl w:val="0"/>
            </w:pPr>
            <w:r w:rsidRPr="00903B39">
              <w:t>ИОГВ РТ,</w:t>
            </w:r>
          </w:p>
          <w:p w:rsidR="002233A3" w:rsidRPr="00771395" w:rsidRDefault="002233A3" w:rsidP="00306BB8">
            <w:pPr>
              <w:widowControl w:val="0"/>
            </w:pPr>
            <w:r w:rsidRPr="00903B39">
              <w:rPr>
                <w:b/>
              </w:rPr>
              <w:t>ОМС</w:t>
            </w:r>
            <w:r w:rsidRPr="00903B39">
              <w:t xml:space="preserve"> (по согласованию)</w:t>
            </w:r>
          </w:p>
        </w:tc>
        <w:tc>
          <w:tcPr>
            <w:tcW w:w="6165" w:type="dxa"/>
            <w:shd w:val="clear" w:color="auto" w:fill="auto"/>
          </w:tcPr>
          <w:p w:rsidR="002233A3" w:rsidRPr="00B40EA6" w:rsidRDefault="002233A3" w:rsidP="00306BB8">
            <w:pPr>
              <w:pStyle w:val="aa"/>
              <w:spacing w:after="0" w:line="240" w:lineRule="auto"/>
              <w:ind w:left="0" w:firstLine="708"/>
              <w:jc w:val="both"/>
              <w:rPr>
                <w:sz w:val="20"/>
                <w:szCs w:val="20"/>
              </w:rPr>
            </w:pPr>
            <w:r w:rsidRPr="00C40865">
              <w:rPr>
                <w:rFonts w:ascii="Times New Roman" w:hAnsi="Times New Roman"/>
                <w:color w:val="000000"/>
                <w:sz w:val="24"/>
                <w:szCs w:val="24"/>
              </w:rPr>
              <w:t xml:space="preserve">В целях снижения коррупции при осуществлении закупок товаров (работ и услуг) для муниципальных нужд, план-график размещения заказов публикуется на федеральном сайте </w:t>
            </w:r>
            <w:proofErr w:type="spellStart"/>
            <w:r w:rsidRPr="00C40865">
              <w:rPr>
                <w:rFonts w:ascii="Times New Roman" w:hAnsi="Times New Roman"/>
                <w:color w:val="000000"/>
                <w:sz w:val="24"/>
                <w:szCs w:val="24"/>
                <w:lang w:val="en-US"/>
              </w:rPr>
              <w:t>zakupki</w:t>
            </w:r>
            <w:proofErr w:type="spellEnd"/>
            <w:r w:rsidRPr="00C40865">
              <w:rPr>
                <w:rFonts w:ascii="Times New Roman" w:hAnsi="Times New Roman"/>
                <w:color w:val="000000"/>
                <w:sz w:val="24"/>
                <w:szCs w:val="24"/>
              </w:rPr>
              <w:t>.</w:t>
            </w:r>
            <w:proofErr w:type="spellStart"/>
            <w:r w:rsidRPr="00C40865">
              <w:rPr>
                <w:rFonts w:ascii="Times New Roman" w:hAnsi="Times New Roman"/>
                <w:color w:val="000000"/>
                <w:sz w:val="24"/>
                <w:szCs w:val="24"/>
                <w:lang w:val="en-US"/>
              </w:rPr>
              <w:t>gov</w:t>
            </w:r>
            <w:proofErr w:type="spellEnd"/>
            <w:r w:rsidRPr="00C40865">
              <w:rPr>
                <w:rFonts w:ascii="Times New Roman" w:hAnsi="Times New Roman"/>
                <w:color w:val="000000"/>
                <w:sz w:val="24"/>
                <w:szCs w:val="24"/>
              </w:rPr>
              <w:t>.</w:t>
            </w:r>
            <w:proofErr w:type="spellStart"/>
            <w:r w:rsidRPr="00C40865">
              <w:rPr>
                <w:rFonts w:ascii="Times New Roman" w:hAnsi="Times New Roman"/>
                <w:color w:val="000000"/>
                <w:sz w:val="24"/>
                <w:szCs w:val="24"/>
                <w:lang w:val="en-US"/>
              </w:rPr>
              <w:t>ru</w:t>
            </w:r>
            <w:proofErr w:type="spellEnd"/>
            <w:r w:rsidRPr="00C40865">
              <w:rPr>
                <w:rFonts w:ascii="Times New Roman" w:hAnsi="Times New Roman"/>
                <w:color w:val="000000"/>
                <w:sz w:val="24"/>
                <w:szCs w:val="24"/>
              </w:rPr>
              <w:t xml:space="preserve"> Исполнительным комитетом муниципального района. В положении предусмотрено  применение штрафных санкций в отношении организаций, допустивших невыполнение контрактных обязательств по срокам и качеству, а также предусмотрены ограничения участий недобросовестных </w:t>
            </w:r>
            <w:r w:rsidRPr="00C40865">
              <w:rPr>
                <w:rFonts w:ascii="Times New Roman" w:hAnsi="Times New Roman"/>
                <w:color w:val="000000"/>
                <w:sz w:val="24"/>
                <w:szCs w:val="24"/>
              </w:rPr>
              <w:lastRenderedPageBreak/>
              <w:t>участников в торгах. В целях эффективности и результативности мероприятий, проводимых в рамках финансового аудита, в муниципальном районе регулярно проводятся контрольные мероприятия, итоги которых заслушиваются на комиссиях по противодействию коррупции</w:t>
            </w:r>
            <w:r>
              <w:rPr>
                <w:rFonts w:ascii="Times New Roman" w:hAnsi="Times New Roman"/>
                <w:color w:val="000000"/>
                <w:sz w:val="24"/>
                <w:szCs w:val="24"/>
              </w:rPr>
              <w:t>, на межведомственных комиссиях.</w:t>
            </w:r>
          </w:p>
        </w:tc>
      </w:tr>
      <w:tr w:rsidR="002233A3" w:rsidRPr="00771395" w:rsidTr="00306BB8">
        <w:trPr>
          <w:trHeight w:val="299"/>
        </w:trPr>
        <w:tc>
          <w:tcPr>
            <w:tcW w:w="15984" w:type="dxa"/>
            <w:gridSpan w:val="4"/>
          </w:tcPr>
          <w:p w:rsidR="002233A3" w:rsidRPr="00B40EA6" w:rsidRDefault="002233A3" w:rsidP="00306BB8">
            <w:pPr>
              <w:widowControl w:val="0"/>
              <w:spacing w:line="120" w:lineRule="auto"/>
              <w:jc w:val="center"/>
            </w:pPr>
          </w:p>
          <w:p w:rsidR="002233A3" w:rsidRPr="00B40EA6" w:rsidRDefault="002233A3" w:rsidP="00306BB8">
            <w:pPr>
              <w:widowControl w:val="0"/>
              <w:jc w:val="center"/>
            </w:pPr>
            <w:r w:rsidRPr="00B40EA6">
              <w:t>Задача 9. Усиление мер по минимизации бытовой коррупции</w:t>
            </w:r>
          </w:p>
          <w:p w:rsidR="002233A3" w:rsidRPr="00B40EA6" w:rsidRDefault="002233A3" w:rsidP="00306BB8">
            <w:pPr>
              <w:widowControl w:val="0"/>
              <w:spacing w:line="120" w:lineRule="auto"/>
              <w:jc w:val="center"/>
              <w:rPr>
                <w:highlight w:val="yellow"/>
              </w:rPr>
            </w:pPr>
            <w:r w:rsidRPr="00B40EA6">
              <w:t xml:space="preserve"> </w:t>
            </w:r>
          </w:p>
        </w:tc>
      </w:tr>
      <w:tr w:rsidR="002233A3" w:rsidRPr="00771395" w:rsidTr="00306BB8">
        <w:trPr>
          <w:trHeight w:val="770"/>
        </w:trPr>
        <w:tc>
          <w:tcPr>
            <w:tcW w:w="648" w:type="dxa"/>
          </w:tcPr>
          <w:p w:rsidR="002233A3" w:rsidRPr="00771395" w:rsidRDefault="002233A3" w:rsidP="00306BB8">
            <w:pPr>
              <w:widowControl w:val="0"/>
              <w:jc w:val="center"/>
              <w:rPr>
                <w:highlight w:val="yellow"/>
              </w:rPr>
            </w:pPr>
            <w:r w:rsidRPr="00771395">
              <w:t>3</w:t>
            </w:r>
            <w:r>
              <w:t>7</w:t>
            </w:r>
            <w:r w:rsidRPr="00771395">
              <w:t>.</w:t>
            </w:r>
          </w:p>
        </w:tc>
        <w:tc>
          <w:tcPr>
            <w:tcW w:w="6831" w:type="dxa"/>
            <w:shd w:val="clear" w:color="auto" w:fill="auto"/>
          </w:tcPr>
          <w:p w:rsidR="002233A3" w:rsidRPr="00B40EA6" w:rsidRDefault="002233A3" w:rsidP="00306BB8">
            <w:pPr>
              <w:widowControl w:val="0"/>
              <w:jc w:val="both"/>
            </w:pPr>
            <w:r w:rsidRPr="00B40EA6">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2340" w:type="dxa"/>
            <w:shd w:val="clear" w:color="auto" w:fill="auto"/>
          </w:tcPr>
          <w:p w:rsidR="002233A3" w:rsidRPr="00903B39" w:rsidRDefault="002233A3" w:rsidP="00306BB8">
            <w:pPr>
              <w:widowControl w:val="0"/>
            </w:pPr>
            <w:r w:rsidRPr="00903B39">
              <w:t>ИОГВ РТ,</w:t>
            </w:r>
          </w:p>
          <w:p w:rsidR="002233A3" w:rsidRPr="00771395" w:rsidRDefault="002233A3" w:rsidP="00306BB8">
            <w:pPr>
              <w:widowControl w:val="0"/>
              <w:rPr>
                <w:highlight w:val="yellow"/>
              </w:rPr>
            </w:pPr>
            <w:r w:rsidRPr="00903B39">
              <w:rPr>
                <w:b/>
              </w:rPr>
              <w:t>ОМС</w:t>
            </w:r>
            <w:r w:rsidRPr="00903B39">
              <w:t xml:space="preserve"> (по согласованию)</w:t>
            </w:r>
          </w:p>
        </w:tc>
        <w:tc>
          <w:tcPr>
            <w:tcW w:w="6165" w:type="dxa"/>
            <w:shd w:val="clear" w:color="auto" w:fill="auto"/>
          </w:tcPr>
          <w:p w:rsidR="002233A3" w:rsidRPr="00F62C65" w:rsidRDefault="002233A3" w:rsidP="00306BB8">
            <w:pPr>
              <w:widowControl w:val="0"/>
              <w:jc w:val="both"/>
            </w:pPr>
            <w:r w:rsidRPr="00F62C65">
              <w:t>Ответственное лицо за профилактику коррупционных правонарушений осуществляет правовое просвещения  муниципальных служащих в соответствии с законодательством, и оказывает консультативную помощь муниципальным служащим по вопросам, связанным с применением на практике требований у служебному поведению, в заполнении сведений о доходах и расходах, проводит ознакомление с новыми нормативно-правовыми актами на аппаратных совещаниях, доводит посредством электронной почты.</w:t>
            </w:r>
            <w:r>
              <w:t xml:space="preserve"> </w:t>
            </w:r>
            <w:r w:rsidRPr="00F62C65">
              <w:t>Согласно решению Совета ММР РТ от 14.09.2009 года №220 «О порядке проведения конкурса на замещение вакантной должности муниципальной службы в органах местного самоуправления ММР РТ» назначение на должность муниципальной службы осуществляется на конкурсной основе, объявления о конкурсе публикуются на официальном сайте ММР РТ, с гражданами, впервые поступающими на муниципальную службу, проводятся следующие мероприятия:</w:t>
            </w:r>
          </w:p>
          <w:p w:rsidR="002233A3" w:rsidRPr="00F62C65" w:rsidRDefault="002233A3" w:rsidP="00306BB8">
            <w:pPr>
              <w:widowControl w:val="0"/>
              <w:jc w:val="both"/>
            </w:pPr>
            <w:r w:rsidRPr="00F62C65">
              <w:t>-ознакомление с положениями законодательства РФ и РТ по противодействию коррупции;</w:t>
            </w:r>
          </w:p>
          <w:p w:rsidR="002233A3" w:rsidRPr="00F62C65" w:rsidRDefault="002233A3" w:rsidP="00306BB8">
            <w:pPr>
              <w:widowControl w:val="0"/>
              <w:jc w:val="both"/>
            </w:pPr>
            <w:r w:rsidRPr="00F62C65">
              <w:t>-проверки претендующих на муниципальную службу сотрудников на предмет занятия их предпринимательской деятельностью;</w:t>
            </w:r>
          </w:p>
          <w:p w:rsidR="002233A3" w:rsidRPr="00F62C65" w:rsidRDefault="002233A3" w:rsidP="00306BB8">
            <w:pPr>
              <w:widowControl w:val="0"/>
              <w:jc w:val="both"/>
            </w:pPr>
            <w:r w:rsidRPr="00F62C65">
              <w:t xml:space="preserve">-предоставляются нормативно-правовые акты, устанавливающие права и обязанности по замещаемой </w:t>
            </w:r>
            <w:r w:rsidRPr="00F62C65">
              <w:lastRenderedPageBreak/>
              <w:t>должности;</w:t>
            </w:r>
          </w:p>
          <w:p w:rsidR="002233A3" w:rsidRPr="00F62C65" w:rsidRDefault="002233A3" w:rsidP="00306BB8">
            <w:pPr>
              <w:widowControl w:val="0"/>
              <w:jc w:val="both"/>
            </w:pPr>
            <w:r w:rsidRPr="00F62C65">
              <w:t>-запрашивается медицинское  заключение об отсутствии заболеваний, препятствующих поступлению на муниципальную службу;</w:t>
            </w:r>
          </w:p>
          <w:p w:rsidR="002233A3" w:rsidRPr="00B40EA6" w:rsidRDefault="002233A3" w:rsidP="00306BB8">
            <w:pPr>
              <w:widowControl w:val="0"/>
              <w:jc w:val="both"/>
              <w:rPr>
                <w:sz w:val="20"/>
                <w:szCs w:val="20"/>
                <w:highlight w:val="yellow"/>
              </w:rPr>
            </w:pPr>
            <w:r w:rsidRPr="00F62C65">
              <w:t>- оказывается консультативная помощь при заполнении справок о доходах, об имуществе и обязательствах имущественного характера и другие мероприятия предусмотренные законодательством.</w:t>
            </w:r>
          </w:p>
        </w:tc>
      </w:tr>
      <w:tr w:rsidR="002233A3" w:rsidRPr="00771395" w:rsidTr="00306BB8">
        <w:trPr>
          <w:trHeight w:val="1686"/>
        </w:trPr>
        <w:tc>
          <w:tcPr>
            <w:tcW w:w="648" w:type="dxa"/>
          </w:tcPr>
          <w:p w:rsidR="002233A3" w:rsidRPr="00771395" w:rsidRDefault="002233A3" w:rsidP="00306BB8">
            <w:pPr>
              <w:widowControl w:val="0"/>
              <w:jc w:val="center"/>
            </w:pPr>
            <w:r w:rsidRPr="00E10B3D">
              <w:lastRenderedPageBreak/>
              <w:t>38.</w:t>
            </w:r>
          </w:p>
        </w:tc>
        <w:tc>
          <w:tcPr>
            <w:tcW w:w="6831" w:type="dxa"/>
            <w:shd w:val="clear" w:color="auto" w:fill="auto"/>
          </w:tcPr>
          <w:p w:rsidR="002233A3" w:rsidRPr="00B40EA6" w:rsidRDefault="002233A3" w:rsidP="00306BB8">
            <w:pPr>
              <w:widowControl w:val="0"/>
              <w:jc w:val="both"/>
            </w:pPr>
            <w:r w:rsidRPr="00B40EA6">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2233A3" w:rsidRPr="00B40EA6" w:rsidRDefault="002233A3" w:rsidP="00306BB8">
            <w:pPr>
              <w:widowControl w:val="0"/>
              <w:jc w:val="both"/>
            </w:pPr>
            <w:r w:rsidRPr="00B40EA6">
              <w:t>Ежемесячное проведение мониторинга процесса комплектования дошкольных образовательных организаций РТ в автоматизированной информационной системе «Электронный детский сад»</w:t>
            </w:r>
          </w:p>
        </w:tc>
        <w:tc>
          <w:tcPr>
            <w:tcW w:w="2340" w:type="dxa"/>
            <w:shd w:val="clear" w:color="auto" w:fill="auto"/>
          </w:tcPr>
          <w:p w:rsidR="002233A3" w:rsidRPr="00903B39" w:rsidRDefault="002233A3" w:rsidP="00306BB8">
            <w:pPr>
              <w:widowControl w:val="0"/>
            </w:pPr>
            <w:proofErr w:type="spellStart"/>
            <w:r w:rsidRPr="00903B39">
              <w:t>МОиН</w:t>
            </w:r>
            <w:proofErr w:type="spellEnd"/>
            <w:r w:rsidRPr="00903B39">
              <w:t xml:space="preserve"> РТ,</w:t>
            </w:r>
          </w:p>
          <w:p w:rsidR="002233A3" w:rsidRPr="00903B39" w:rsidRDefault="002233A3" w:rsidP="00306BB8">
            <w:pPr>
              <w:widowControl w:val="0"/>
            </w:pPr>
            <w:r w:rsidRPr="00903B39">
              <w:t>Министерство информатизации и связи РТ,</w:t>
            </w:r>
          </w:p>
          <w:p w:rsidR="002233A3" w:rsidRPr="00771395" w:rsidRDefault="002233A3" w:rsidP="00306BB8">
            <w:pPr>
              <w:widowControl w:val="0"/>
            </w:pPr>
            <w:r w:rsidRPr="00903B39">
              <w:rPr>
                <w:b/>
              </w:rPr>
              <w:t>ОМС</w:t>
            </w:r>
            <w:r w:rsidRPr="00903B39">
              <w:t xml:space="preserve"> (по согласованию)</w:t>
            </w:r>
          </w:p>
        </w:tc>
        <w:tc>
          <w:tcPr>
            <w:tcW w:w="6165" w:type="dxa"/>
            <w:shd w:val="clear" w:color="auto" w:fill="auto"/>
          </w:tcPr>
          <w:p w:rsidR="002233A3" w:rsidRPr="00F81236" w:rsidRDefault="002233A3" w:rsidP="00306BB8">
            <w:pPr>
              <w:pStyle w:val="aa"/>
              <w:spacing w:after="0" w:line="240" w:lineRule="auto"/>
              <w:ind w:left="0"/>
              <w:jc w:val="both"/>
              <w:rPr>
                <w:rFonts w:ascii="Times New Roman" w:eastAsia="Calibri" w:hAnsi="Times New Roman"/>
                <w:sz w:val="24"/>
                <w:szCs w:val="24"/>
              </w:rPr>
            </w:pPr>
            <w:r>
              <w:rPr>
                <w:rFonts w:ascii="Times New Roman" w:hAnsi="Times New Roman"/>
                <w:sz w:val="24"/>
                <w:szCs w:val="24"/>
              </w:rPr>
              <w:t xml:space="preserve"> П</w:t>
            </w:r>
            <w:r w:rsidRPr="00F9528C">
              <w:rPr>
                <w:rFonts w:ascii="Times New Roman" w:hAnsi="Times New Roman"/>
                <w:sz w:val="24"/>
                <w:szCs w:val="24"/>
              </w:rPr>
              <w:t>оступление детей в ДОО</w:t>
            </w:r>
            <w:r>
              <w:rPr>
                <w:rFonts w:ascii="Times New Roman" w:hAnsi="Times New Roman"/>
                <w:sz w:val="24"/>
                <w:szCs w:val="24"/>
              </w:rPr>
              <w:t xml:space="preserve"> о</w:t>
            </w:r>
            <w:r w:rsidRPr="00F9528C">
              <w:rPr>
                <w:rFonts w:ascii="Times New Roman" w:hAnsi="Times New Roman"/>
                <w:sz w:val="24"/>
                <w:szCs w:val="24"/>
              </w:rPr>
              <w:t>беспечи</w:t>
            </w:r>
            <w:r>
              <w:rPr>
                <w:rFonts w:ascii="Times New Roman" w:hAnsi="Times New Roman"/>
                <w:sz w:val="24"/>
                <w:szCs w:val="24"/>
              </w:rPr>
              <w:t>вается</w:t>
            </w:r>
            <w:r w:rsidRPr="00F9528C">
              <w:rPr>
                <w:rFonts w:ascii="Times New Roman" w:hAnsi="Times New Roman"/>
                <w:sz w:val="24"/>
                <w:szCs w:val="24"/>
              </w:rPr>
              <w:t xml:space="preserve">  в соответствии с электронной очередностью</w:t>
            </w:r>
            <w:r>
              <w:rPr>
                <w:rFonts w:ascii="Times New Roman" w:hAnsi="Times New Roman"/>
                <w:sz w:val="24"/>
                <w:szCs w:val="24"/>
              </w:rPr>
              <w:t xml:space="preserve"> </w:t>
            </w:r>
            <w:r>
              <w:rPr>
                <w:rFonts w:ascii="Times New Roman" w:hAnsi="Times New Roman"/>
              </w:rPr>
              <w:t>в АИС</w:t>
            </w:r>
            <w:r w:rsidRPr="00E10B3D">
              <w:rPr>
                <w:rFonts w:ascii="Times New Roman" w:hAnsi="Times New Roman"/>
              </w:rPr>
              <w:t xml:space="preserve"> «Электронный детский сад»</w:t>
            </w:r>
            <w:r w:rsidRPr="00E10B3D">
              <w:rPr>
                <w:rFonts w:ascii="Times New Roman" w:hAnsi="Times New Roman"/>
                <w:sz w:val="24"/>
                <w:szCs w:val="24"/>
              </w:rPr>
              <w:t>,</w:t>
            </w:r>
            <w:r w:rsidRPr="00F9528C">
              <w:rPr>
                <w:rFonts w:ascii="Times New Roman" w:hAnsi="Times New Roman"/>
                <w:sz w:val="24"/>
                <w:szCs w:val="24"/>
              </w:rPr>
              <w:t xml:space="preserve"> с учетом внеочередного и первоочередного устройства детей в ДОО.   </w:t>
            </w:r>
            <w:r w:rsidRPr="00F81236">
              <w:rPr>
                <w:rFonts w:ascii="Times New Roman" w:eastAsia="Calibri" w:hAnsi="Times New Roman"/>
                <w:sz w:val="24"/>
                <w:szCs w:val="24"/>
              </w:rPr>
              <w:t>В</w:t>
            </w:r>
            <w:r>
              <w:rPr>
                <w:rFonts w:ascii="Times New Roman" w:eastAsia="Calibri" w:hAnsi="Times New Roman"/>
                <w:sz w:val="24"/>
                <w:szCs w:val="24"/>
              </w:rPr>
              <w:t xml:space="preserve"> Менделеевском муниципальном районе действует </w:t>
            </w:r>
            <w:r w:rsidRPr="00F81236">
              <w:rPr>
                <w:rFonts w:ascii="Times New Roman" w:eastAsia="Calibri" w:hAnsi="Times New Roman"/>
                <w:sz w:val="24"/>
                <w:szCs w:val="24"/>
              </w:rPr>
              <w:t xml:space="preserve">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w:t>
            </w:r>
            <w:r>
              <w:rPr>
                <w:rFonts w:ascii="Times New Roman" w:eastAsia="Calibri" w:hAnsi="Times New Roman"/>
                <w:sz w:val="24"/>
                <w:szCs w:val="24"/>
              </w:rPr>
              <w:t xml:space="preserve">ия (детские сады)  в </w:t>
            </w:r>
            <w:r w:rsidRPr="00F81236">
              <w:rPr>
                <w:rFonts w:ascii="Times New Roman" w:eastAsia="Calibri" w:hAnsi="Times New Roman"/>
                <w:sz w:val="24"/>
                <w:szCs w:val="24"/>
              </w:rPr>
              <w:t xml:space="preserve"> муниципальном районе  РТ»</w:t>
            </w:r>
            <w:r>
              <w:rPr>
                <w:rFonts w:ascii="Times New Roman" w:eastAsia="Calibri" w:hAnsi="Times New Roman"/>
                <w:sz w:val="24"/>
                <w:szCs w:val="24"/>
              </w:rPr>
              <w:t>, утвержденный постановлением ИК МРР №304 от 19.05.2015, устанавливающий</w:t>
            </w:r>
            <w:r w:rsidRPr="00F81236">
              <w:rPr>
                <w:rFonts w:ascii="Times New Roman" w:eastAsia="Calibri" w:hAnsi="Times New Roman"/>
                <w:sz w:val="24"/>
                <w:szCs w:val="24"/>
              </w:rPr>
              <w:t xml:space="preserve">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w:t>
            </w:r>
            <w:r>
              <w:rPr>
                <w:rFonts w:ascii="Times New Roman" w:eastAsia="Calibri" w:hAnsi="Times New Roman"/>
                <w:sz w:val="24"/>
                <w:szCs w:val="24"/>
              </w:rPr>
              <w:t xml:space="preserve">    </w:t>
            </w:r>
            <w:r w:rsidRPr="00A11A19">
              <w:rPr>
                <w:rFonts w:ascii="Times New Roman" w:hAnsi="Times New Roman"/>
                <w:sz w:val="24"/>
                <w:szCs w:val="24"/>
              </w:rPr>
              <w:t xml:space="preserve">  </w:t>
            </w:r>
            <w:r w:rsidRPr="00A11A19">
              <w:rPr>
                <w:rFonts w:ascii="Times New Roman" w:hAnsi="Times New Roman"/>
                <w:sz w:val="28"/>
                <w:szCs w:val="28"/>
              </w:rPr>
              <w:t xml:space="preserve"> </w:t>
            </w:r>
            <w:r>
              <w:rPr>
                <w:rFonts w:ascii="Times New Roman" w:hAnsi="Times New Roman"/>
                <w:sz w:val="24"/>
                <w:szCs w:val="24"/>
              </w:rPr>
              <w:t>По состоянию на 01.10.20</w:t>
            </w:r>
            <w:r w:rsidRPr="00A11A19">
              <w:rPr>
                <w:rFonts w:ascii="Times New Roman" w:hAnsi="Times New Roman"/>
                <w:sz w:val="24"/>
                <w:szCs w:val="24"/>
              </w:rPr>
              <w:t xml:space="preserve">19 г в очереди зарегистрировано </w:t>
            </w:r>
            <w:r>
              <w:rPr>
                <w:rFonts w:ascii="Times New Roman" w:hAnsi="Times New Roman"/>
                <w:sz w:val="24"/>
                <w:szCs w:val="24"/>
              </w:rPr>
              <w:t>1</w:t>
            </w:r>
            <w:r w:rsidRPr="00A11A19">
              <w:rPr>
                <w:rFonts w:ascii="Times New Roman" w:hAnsi="Times New Roman"/>
                <w:sz w:val="24"/>
                <w:szCs w:val="24"/>
              </w:rPr>
              <w:t>4</w:t>
            </w:r>
            <w:r>
              <w:rPr>
                <w:rFonts w:ascii="Times New Roman" w:hAnsi="Times New Roman"/>
                <w:sz w:val="24"/>
                <w:szCs w:val="24"/>
              </w:rPr>
              <w:t>7 детей:  с 0 до 1 года – 30</w:t>
            </w:r>
            <w:r w:rsidRPr="00A11A19">
              <w:rPr>
                <w:rFonts w:ascii="Times New Roman" w:hAnsi="Times New Roman"/>
                <w:sz w:val="24"/>
                <w:szCs w:val="24"/>
              </w:rPr>
              <w:t>, с 1</w:t>
            </w:r>
            <w:r>
              <w:rPr>
                <w:rFonts w:ascii="Times New Roman" w:hAnsi="Times New Roman"/>
                <w:sz w:val="24"/>
                <w:szCs w:val="24"/>
              </w:rPr>
              <w:t xml:space="preserve"> до 2</w:t>
            </w:r>
            <w:r w:rsidRPr="00A11A19">
              <w:rPr>
                <w:rFonts w:ascii="Times New Roman" w:hAnsi="Times New Roman"/>
                <w:sz w:val="24"/>
                <w:szCs w:val="24"/>
              </w:rPr>
              <w:t xml:space="preserve"> лет - </w:t>
            </w:r>
            <w:r>
              <w:rPr>
                <w:rFonts w:ascii="Times New Roman" w:hAnsi="Times New Roman"/>
                <w:sz w:val="24"/>
                <w:szCs w:val="24"/>
              </w:rPr>
              <w:t>91</w:t>
            </w:r>
            <w:r w:rsidRPr="00A11A19">
              <w:rPr>
                <w:rFonts w:ascii="Times New Roman" w:hAnsi="Times New Roman"/>
                <w:sz w:val="24"/>
                <w:szCs w:val="24"/>
              </w:rPr>
              <w:t xml:space="preserve">, с </w:t>
            </w:r>
            <w:r>
              <w:rPr>
                <w:rFonts w:ascii="Times New Roman" w:hAnsi="Times New Roman"/>
                <w:sz w:val="24"/>
                <w:szCs w:val="24"/>
              </w:rPr>
              <w:t>2</w:t>
            </w:r>
            <w:r w:rsidRPr="00A11A19">
              <w:rPr>
                <w:rFonts w:ascii="Times New Roman" w:hAnsi="Times New Roman"/>
                <w:sz w:val="24"/>
                <w:szCs w:val="24"/>
              </w:rPr>
              <w:t xml:space="preserve"> до </w:t>
            </w:r>
            <w:r>
              <w:rPr>
                <w:rFonts w:ascii="Times New Roman" w:hAnsi="Times New Roman"/>
                <w:sz w:val="24"/>
                <w:szCs w:val="24"/>
              </w:rPr>
              <w:t>3</w:t>
            </w:r>
            <w:r w:rsidRPr="00A11A19">
              <w:rPr>
                <w:rFonts w:ascii="Times New Roman" w:hAnsi="Times New Roman"/>
                <w:sz w:val="24"/>
                <w:szCs w:val="24"/>
              </w:rPr>
              <w:t xml:space="preserve"> лет – 1</w:t>
            </w:r>
            <w:r>
              <w:rPr>
                <w:rFonts w:ascii="Times New Roman" w:hAnsi="Times New Roman"/>
                <w:sz w:val="24"/>
                <w:szCs w:val="24"/>
              </w:rPr>
              <w:t>7, с 3 до 7 лет-9</w:t>
            </w:r>
            <w:r w:rsidRPr="00A11A19">
              <w:rPr>
                <w:rFonts w:ascii="Times New Roman" w:hAnsi="Times New Roman"/>
                <w:sz w:val="24"/>
                <w:szCs w:val="24"/>
              </w:rPr>
              <w:t>. Обращений граждан о проявлениях коррупции при поступлении в ДОУ не поступало.</w:t>
            </w:r>
          </w:p>
        </w:tc>
      </w:tr>
      <w:tr w:rsidR="002233A3" w:rsidRPr="00771395" w:rsidTr="00306BB8">
        <w:tc>
          <w:tcPr>
            <w:tcW w:w="648" w:type="dxa"/>
          </w:tcPr>
          <w:p w:rsidR="002233A3" w:rsidRPr="00771395" w:rsidRDefault="002233A3" w:rsidP="00306BB8">
            <w:pPr>
              <w:widowControl w:val="0"/>
              <w:jc w:val="center"/>
            </w:pPr>
            <w:r>
              <w:t>39</w:t>
            </w:r>
            <w:r w:rsidRPr="00771395">
              <w:t>.</w:t>
            </w:r>
          </w:p>
        </w:tc>
        <w:tc>
          <w:tcPr>
            <w:tcW w:w="6831" w:type="dxa"/>
            <w:shd w:val="clear" w:color="auto" w:fill="auto"/>
          </w:tcPr>
          <w:p w:rsidR="002233A3" w:rsidRPr="00B40EA6" w:rsidRDefault="002233A3" w:rsidP="00306BB8">
            <w:pPr>
              <w:widowControl w:val="0"/>
              <w:jc w:val="both"/>
            </w:pPr>
            <w:r w:rsidRPr="00B40EA6">
              <w:t>9.6. Ведение мониторинга обращений граждан о проявлениях коррупции в сфере образования и здравоохранения</w:t>
            </w:r>
          </w:p>
        </w:tc>
        <w:tc>
          <w:tcPr>
            <w:tcW w:w="2340" w:type="dxa"/>
            <w:shd w:val="clear" w:color="auto" w:fill="auto"/>
          </w:tcPr>
          <w:p w:rsidR="002233A3" w:rsidRPr="00903B39" w:rsidRDefault="002233A3" w:rsidP="00306BB8">
            <w:pPr>
              <w:widowControl w:val="0"/>
            </w:pPr>
            <w:proofErr w:type="spellStart"/>
            <w:r w:rsidRPr="00903B39">
              <w:t>МОиН</w:t>
            </w:r>
            <w:proofErr w:type="spellEnd"/>
            <w:r w:rsidRPr="00903B39">
              <w:t xml:space="preserve"> РТ,</w:t>
            </w:r>
          </w:p>
          <w:p w:rsidR="002233A3" w:rsidRPr="00903B39" w:rsidRDefault="002233A3" w:rsidP="00306BB8">
            <w:pPr>
              <w:widowControl w:val="0"/>
            </w:pPr>
            <w:r w:rsidRPr="00903B39">
              <w:t>Министерство здравоохранения РТ,</w:t>
            </w:r>
          </w:p>
          <w:p w:rsidR="002233A3" w:rsidRPr="00771395" w:rsidRDefault="002233A3" w:rsidP="00306BB8">
            <w:pPr>
              <w:widowControl w:val="0"/>
            </w:pPr>
            <w:r w:rsidRPr="00903B39">
              <w:rPr>
                <w:b/>
              </w:rPr>
              <w:t>ОМС</w:t>
            </w:r>
            <w:r w:rsidRPr="00903B39">
              <w:t xml:space="preserve"> (по </w:t>
            </w:r>
            <w:r w:rsidRPr="00903B39">
              <w:lastRenderedPageBreak/>
              <w:t>согласованию)</w:t>
            </w:r>
          </w:p>
        </w:tc>
        <w:tc>
          <w:tcPr>
            <w:tcW w:w="6165" w:type="dxa"/>
            <w:shd w:val="clear" w:color="auto" w:fill="auto"/>
          </w:tcPr>
          <w:p w:rsidR="002233A3" w:rsidRPr="00771395" w:rsidRDefault="002233A3" w:rsidP="00306BB8">
            <w:pPr>
              <w:widowControl w:val="0"/>
              <w:jc w:val="both"/>
            </w:pPr>
            <w:r>
              <w:lastRenderedPageBreak/>
              <w:t>При ведении мониторинга обращений граждан о проявлениях коррупции в сфере образования и здравоохранения в Менделеевском муниципальном районе обращений граждан о проявлениях коррупции в этих сферах за 9 месяцев 2019 года не зафиксировано.</w:t>
            </w:r>
          </w:p>
        </w:tc>
      </w:tr>
      <w:tr w:rsidR="002233A3" w:rsidRPr="00771395" w:rsidTr="00306BB8">
        <w:trPr>
          <w:trHeight w:val="4529"/>
        </w:trPr>
        <w:tc>
          <w:tcPr>
            <w:tcW w:w="648" w:type="dxa"/>
          </w:tcPr>
          <w:p w:rsidR="002233A3" w:rsidRPr="00771395" w:rsidRDefault="002233A3" w:rsidP="00306BB8">
            <w:pPr>
              <w:widowControl w:val="0"/>
              <w:jc w:val="center"/>
            </w:pPr>
            <w:r>
              <w:lastRenderedPageBreak/>
              <w:t>40</w:t>
            </w:r>
            <w:r w:rsidRPr="00771395">
              <w:t>.</w:t>
            </w:r>
          </w:p>
        </w:tc>
        <w:tc>
          <w:tcPr>
            <w:tcW w:w="6831" w:type="dxa"/>
            <w:shd w:val="clear" w:color="auto" w:fill="auto"/>
          </w:tcPr>
          <w:p w:rsidR="002233A3" w:rsidRDefault="002233A3" w:rsidP="00306BB8">
            <w:pPr>
              <w:widowControl w:val="0"/>
              <w:jc w:val="both"/>
            </w:pPr>
            <w:r w:rsidRPr="00B40EA6">
              <w:t>9.11.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 в том числе путем вовлечения в их деятельность представителей общественности</w:t>
            </w: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Default="002233A3" w:rsidP="00306BB8">
            <w:pPr>
              <w:widowControl w:val="0"/>
              <w:jc w:val="both"/>
            </w:pPr>
          </w:p>
          <w:p w:rsidR="002233A3" w:rsidRPr="00B40EA6" w:rsidRDefault="002233A3" w:rsidP="00306BB8">
            <w:pPr>
              <w:widowControl w:val="0"/>
              <w:jc w:val="both"/>
            </w:pPr>
          </w:p>
        </w:tc>
        <w:tc>
          <w:tcPr>
            <w:tcW w:w="2340" w:type="dxa"/>
            <w:shd w:val="clear" w:color="auto" w:fill="auto"/>
          </w:tcPr>
          <w:p w:rsidR="002233A3" w:rsidRPr="00903B39" w:rsidRDefault="002233A3" w:rsidP="00306BB8">
            <w:pPr>
              <w:widowControl w:val="0"/>
            </w:pPr>
            <w:r w:rsidRPr="00903B39">
              <w:t>Военный комиссариат РТ (по согласованию),</w:t>
            </w:r>
          </w:p>
          <w:p w:rsidR="002233A3" w:rsidRPr="00771395" w:rsidRDefault="002233A3" w:rsidP="00306BB8">
            <w:pPr>
              <w:widowControl w:val="0"/>
            </w:pPr>
            <w:r w:rsidRPr="00903B39">
              <w:rPr>
                <w:b/>
              </w:rPr>
              <w:t>ОМС</w:t>
            </w:r>
            <w:r w:rsidRPr="00903B39">
              <w:t xml:space="preserve"> (по согласованию)</w:t>
            </w:r>
          </w:p>
        </w:tc>
        <w:tc>
          <w:tcPr>
            <w:tcW w:w="6165" w:type="dxa"/>
            <w:vMerge w:val="restart"/>
            <w:shd w:val="clear" w:color="auto" w:fill="auto"/>
          </w:tcPr>
          <w:p w:rsidR="002233A3" w:rsidRPr="00771395" w:rsidRDefault="002233A3" w:rsidP="00306BB8">
            <w:pPr>
              <w:widowControl w:val="0"/>
              <w:jc w:val="both"/>
            </w:pPr>
            <w:r>
              <w:t>В соответствии с приказом</w:t>
            </w:r>
            <w:r w:rsidRPr="00CC1764">
              <w:t xml:space="preserve"> начальника Военного комиссариата по </w:t>
            </w:r>
            <w:r>
              <w:t>Менделеевскому району № 4</w:t>
            </w:r>
            <w:r w:rsidRPr="00CC1764">
              <w:t xml:space="preserve"> от </w:t>
            </w:r>
            <w:r>
              <w:t>23.11.2018 «</w:t>
            </w:r>
            <w:r w:rsidRPr="00CC1764">
              <w:t>Об организации работы по профилак</w:t>
            </w:r>
            <w:r>
              <w:t>тике коррупционных и иных правонарушений в военном комиссариате</w:t>
            </w:r>
            <w:r w:rsidRPr="00CC1764">
              <w:t xml:space="preserve">» </w:t>
            </w:r>
            <w:r>
              <w:t xml:space="preserve">в отделе </w:t>
            </w:r>
            <w:r w:rsidRPr="00CC1764">
              <w:t xml:space="preserve"> </w:t>
            </w:r>
            <w:r>
              <w:t xml:space="preserve">свою </w:t>
            </w:r>
            <w:r w:rsidRPr="00CC1764">
              <w:t xml:space="preserve"> работу </w:t>
            </w:r>
            <w:r>
              <w:t xml:space="preserve">ведет </w:t>
            </w:r>
            <w:r w:rsidRPr="00CC1764">
              <w:t xml:space="preserve">Комиссия по соблюдению требований к служебному поведению работников, урегулированию конфликта интересов и противодействию коррупции в </w:t>
            </w:r>
            <w:r>
              <w:t xml:space="preserve">военном комиссариате. </w:t>
            </w:r>
            <w:r w:rsidRPr="00CC1764">
              <w:t>Работа ведется согласно плану работ на 20</w:t>
            </w:r>
            <w:r>
              <w:t>19-2020</w:t>
            </w:r>
            <w:r w:rsidRPr="00CC1764">
              <w:t xml:space="preserve"> год</w:t>
            </w:r>
            <w:r>
              <w:t>ы</w:t>
            </w:r>
            <w:r w:rsidRPr="00CC1764">
              <w:t>. В отчетном периоде коррупционных правонарушений при призыве граждан на военную службу</w:t>
            </w:r>
            <w:r>
              <w:t>,</w:t>
            </w:r>
            <w:r w:rsidRPr="00CC1764">
              <w:t xml:space="preserve"> не выявлено.</w:t>
            </w:r>
          </w:p>
        </w:tc>
      </w:tr>
      <w:tr w:rsidR="002233A3" w:rsidRPr="00771395" w:rsidTr="00306BB8">
        <w:trPr>
          <w:trHeight w:val="276"/>
        </w:trPr>
        <w:tc>
          <w:tcPr>
            <w:tcW w:w="648" w:type="dxa"/>
            <w:vMerge w:val="restart"/>
          </w:tcPr>
          <w:p w:rsidR="002233A3" w:rsidRDefault="002233A3" w:rsidP="00306BB8">
            <w:pPr>
              <w:widowControl w:val="0"/>
              <w:jc w:val="center"/>
            </w:pPr>
            <w:r>
              <w:t>41.</w:t>
            </w:r>
          </w:p>
        </w:tc>
        <w:tc>
          <w:tcPr>
            <w:tcW w:w="6831" w:type="dxa"/>
            <w:vMerge w:val="restart"/>
            <w:shd w:val="clear" w:color="auto" w:fill="auto"/>
          </w:tcPr>
          <w:p w:rsidR="002233A3" w:rsidRPr="00B40EA6" w:rsidRDefault="002233A3" w:rsidP="00306BB8">
            <w:pPr>
              <w:widowControl w:val="0"/>
              <w:jc w:val="both"/>
            </w:pPr>
            <w:r w:rsidRPr="00B40EA6">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340" w:type="dxa"/>
            <w:vMerge w:val="restart"/>
            <w:shd w:val="clear" w:color="auto" w:fill="auto"/>
          </w:tcPr>
          <w:p w:rsidR="002233A3" w:rsidRPr="00CC0787" w:rsidRDefault="002233A3" w:rsidP="00306BB8">
            <w:pPr>
              <w:widowControl w:val="0"/>
            </w:pPr>
            <w:r w:rsidRPr="00903B39">
              <w:t>ИОГВ РТ,</w:t>
            </w:r>
            <w:r w:rsidRPr="00903B39">
              <w:rPr>
                <w:b/>
              </w:rPr>
              <w:t xml:space="preserve"> ОМС</w:t>
            </w:r>
            <w:r w:rsidRPr="00903B39">
              <w:t xml:space="preserve"> (по</w:t>
            </w:r>
          </w:p>
          <w:p w:rsidR="002233A3" w:rsidRPr="00CC0787" w:rsidRDefault="002233A3" w:rsidP="00306BB8">
            <w:pPr>
              <w:widowControl w:val="0"/>
            </w:pPr>
            <w:r w:rsidRPr="00903B39">
              <w:t xml:space="preserve"> согласованию)</w:t>
            </w:r>
          </w:p>
        </w:tc>
        <w:tc>
          <w:tcPr>
            <w:tcW w:w="6165" w:type="dxa"/>
            <w:vMerge/>
            <w:tcBorders>
              <w:bottom w:val="single" w:sz="4" w:space="0" w:color="auto"/>
            </w:tcBorders>
            <w:shd w:val="clear" w:color="auto" w:fill="auto"/>
          </w:tcPr>
          <w:p w:rsidR="002233A3" w:rsidRPr="00771395" w:rsidRDefault="002233A3" w:rsidP="00306BB8">
            <w:pPr>
              <w:widowControl w:val="0"/>
            </w:pPr>
          </w:p>
        </w:tc>
      </w:tr>
      <w:tr w:rsidR="002233A3" w:rsidRPr="00771395" w:rsidTr="00306BB8">
        <w:trPr>
          <w:trHeight w:val="1530"/>
        </w:trPr>
        <w:tc>
          <w:tcPr>
            <w:tcW w:w="648" w:type="dxa"/>
            <w:vMerge/>
            <w:tcBorders>
              <w:bottom w:val="single" w:sz="4" w:space="0" w:color="auto"/>
            </w:tcBorders>
          </w:tcPr>
          <w:p w:rsidR="002233A3" w:rsidRDefault="002233A3" w:rsidP="00306BB8">
            <w:pPr>
              <w:widowControl w:val="0"/>
              <w:jc w:val="center"/>
            </w:pPr>
          </w:p>
        </w:tc>
        <w:tc>
          <w:tcPr>
            <w:tcW w:w="6831" w:type="dxa"/>
            <w:vMerge/>
            <w:tcBorders>
              <w:bottom w:val="single" w:sz="4" w:space="0" w:color="auto"/>
            </w:tcBorders>
            <w:shd w:val="clear" w:color="auto" w:fill="auto"/>
          </w:tcPr>
          <w:p w:rsidR="002233A3" w:rsidRPr="00B40EA6" w:rsidRDefault="002233A3" w:rsidP="00306BB8">
            <w:pPr>
              <w:widowControl w:val="0"/>
              <w:jc w:val="both"/>
            </w:pPr>
          </w:p>
        </w:tc>
        <w:tc>
          <w:tcPr>
            <w:tcW w:w="2340" w:type="dxa"/>
            <w:vMerge/>
            <w:tcBorders>
              <w:bottom w:val="single" w:sz="4" w:space="0" w:color="auto"/>
            </w:tcBorders>
            <w:shd w:val="clear" w:color="auto" w:fill="auto"/>
          </w:tcPr>
          <w:p w:rsidR="002233A3" w:rsidRPr="00903B39" w:rsidRDefault="002233A3" w:rsidP="00306BB8">
            <w:pPr>
              <w:widowControl w:val="0"/>
            </w:pPr>
          </w:p>
        </w:tc>
        <w:tc>
          <w:tcPr>
            <w:tcW w:w="6165" w:type="dxa"/>
            <w:tcBorders>
              <w:bottom w:val="single" w:sz="4" w:space="0" w:color="auto"/>
            </w:tcBorders>
            <w:shd w:val="clear" w:color="auto" w:fill="auto"/>
          </w:tcPr>
          <w:p w:rsidR="002233A3" w:rsidRPr="00BF34C0" w:rsidRDefault="002233A3" w:rsidP="00306BB8">
            <w:pPr>
              <w:widowControl w:val="0"/>
              <w:jc w:val="both"/>
            </w:pPr>
            <w:r>
              <w:t xml:space="preserve">В целях </w:t>
            </w:r>
            <w:r w:rsidRPr="00BF34C0">
              <w:t>обеспечения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касающихся предотвращения и урегулирования конфликта интересов, осуществляет Комиссия по координации работы по противодействию коррупции в ММР РТ, Комиссия по соблюдению требований к служебному поведению муниципальных служащих и урегулированию конфликта интересов ММР РТ.</w:t>
            </w:r>
          </w:p>
          <w:p w:rsidR="002233A3" w:rsidRPr="00771395" w:rsidRDefault="002233A3" w:rsidP="00306BB8">
            <w:pPr>
              <w:widowControl w:val="0"/>
              <w:jc w:val="both"/>
            </w:pPr>
            <w:r>
              <w:t>За отчетный период 2</w:t>
            </w:r>
            <w:r w:rsidRPr="00BF34C0">
              <w:t xml:space="preserve">019 года муниципальные служащие за нарушение при представлении сведений о доходах, расходах, имуществе и обязательствах имущественного характера к ответственности не привлекались. За не </w:t>
            </w:r>
            <w:r w:rsidRPr="00BF34C0">
              <w:lastRenderedPageBreak/>
              <w:t>предоставление сведений за 2018 год досрочно прекращены полномоч</w:t>
            </w:r>
            <w:r>
              <w:t>ия в связи с утратой доверия у 1 депутата</w:t>
            </w:r>
            <w:r w:rsidRPr="00BF34C0">
              <w:t>.</w:t>
            </w:r>
            <w:r>
              <w:t xml:space="preserve"> Осуществляется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w:t>
            </w:r>
          </w:p>
        </w:tc>
      </w:tr>
      <w:tr w:rsidR="002233A3" w:rsidRPr="00771395" w:rsidTr="00306BB8">
        <w:tc>
          <w:tcPr>
            <w:tcW w:w="648" w:type="dxa"/>
          </w:tcPr>
          <w:p w:rsidR="002233A3" w:rsidRDefault="002233A3" w:rsidP="00306BB8">
            <w:pPr>
              <w:widowControl w:val="0"/>
              <w:jc w:val="center"/>
            </w:pPr>
            <w:r w:rsidRPr="004B6EEA">
              <w:lastRenderedPageBreak/>
              <w:t>42</w:t>
            </w:r>
            <w:r>
              <w:t>.</w:t>
            </w:r>
          </w:p>
        </w:tc>
        <w:tc>
          <w:tcPr>
            <w:tcW w:w="6831" w:type="dxa"/>
            <w:shd w:val="clear" w:color="auto" w:fill="auto"/>
          </w:tcPr>
          <w:p w:rsidR="002233A3" w:rsidRPr="00B40EA6" w:rsidRDefault="002233A3" w:rsidP="00306BB8">
            <w:pPr>
              <w:widowControl w:val="0"/>
              <w:jc w:val="both"/>
            </w:pPr>
            <w:r w:rsidRPr="00B40EA6">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2340" w:type="dxa"/>
            <w:shd w:val="clear" w:color="auto" w:fill="auto"/>
          </w:tcPr>
          <w:p w:rsidR="002233A3" w:rsidRPr="00903B39" w:rsidRDefault="002233A3" w:rsidP="00306BB8">
            <w:pPr>
              <w:widowControl w:val="0"/>
            </w:pPr>
            <w:r w:rsidRPr="00903B39">
              <w:t>ИОГВ РТ,</w:t>
            </w:r>
          </w:p>
          <w:p w:rsidR="002233A3" w:rsidRPr="00CC0787" w:rsidRDefault="002233A3" w:rsidP="00306BB8">
            <w:pPr>
              <w:widowControl w:val="0"/>
            </w:pPr>
            <w:r w:rsidRPr="00903B39">
              <w:rPr>
                <w:b/>
              </w:rPr>
              <w:t>ОМС</w:t>
            </w:r>
            <w:r w:rsidRPr="00903B39">
              <w:t xml:space="preserve"> (по согласованию)</w:t>
            </w:r>
          </w:p>
        </w:tc>
        <w:tc>
          <w:tcPr>
            <w:tcW w:w="6165" w:type="dxa"/>
            <w:shd w:val="clear" w:color="auto" w:fill="auto"/>
          </w:tcPr>
          <w:p w:rsidR="002233A3" w:rsidRPr="00771395" w:rsidRDefault="002233A3" w:rsidP="00306BB8">
            <w:pPr>
              <w:widowControl w:val="0"/>
              <w:jc w:val="both"/>
            </w:pPr>
            <w:r w:rsidRPr="00BF34C0">
              <w:t>Работа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организована в соответствии с Решением Менделеевского районного Совета от 28.06.2016г №65 «Об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w:t>
            </w:r>
            <w:r>
              <w:t>сов»</w:t>
            </w:r>
            <w:r w:rsidRPr="00BF34C0">
              <w:t>,</w:t>
            </w:r>
            <w:r w:rsidRPr="00BF34C0">
              <w:rPr>
                <w:sz w:val="20"/>
                <w:szCs w:val="20"/>
              </w:rPr>
              <w:t xml:space="preserve"> </w:t>
            </w:r>
            <w:r>
              <w:rPr>
                <w:sz w:val="20"/>
                <w:szCs w:val="20"/>
              </w:rPr>
              <w:t>в</w:t>
            </w:r>
            <w:r>
              <w:rPr>
                <w:color w:val="000000"/>
              </w:rPr>
              <w:t xml:space="preserve">несены изменения в Уставы подведомственных организаций, регулирующие вопросы предотвращения и урегулирования конфликта интересов, а также в трудовые договора с руководителями и работниками организации. </w:t>
            </w:r>
          </w:p>
        </w:tc>
      </w:tr>
      <w:tr w:rsidR="002233A3" w:rsidRPr="00771395" w:rsidTr="00306BB8">
        <w:tc>
          <w:tcPr>
            <w:tcW w:w="648" w:type="dxa"/>
          </w:tcPr>
          <w:p w:rsidR="002233A3" w:rsidRDefault="002233A3" w:rsidP="00306BB8">
            <w:pPr>
              <w:widowControl w:val="0"/>
              <w:jc w:val="center"/>
            </w:pPr>
            <w:r>
              <w:t>43.</w:t>
            </w:r>
          </w:p>
        </w:tc>
        <w:tc>
          <w:tcPr>
            <w:tcW w:w="6831" w:type="dxa"/>
            <w:shd w:val="clear" w:color="auto" w:fill="auto"/>
          </w:tcPr>
          <w:p w:rsidR="002233A3" w:rsidRPr="00B40EA6" w:rsidRDefault="002233A3" w:rsidP="00306BB8">
            <w:pPr>
              <w:widowControl w:val="0"/>
              <w:jc w:val="both"/>
            </w:pPr>
            <w:r w:rsidRPr="00B40EA6">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340" w:type="dxa"/>
            <w:shd w:val="clear" w:color="auto" w:fill="auto"/>
          </w:tcPr>
          <w:p w:rsidR="002233A3" w:rsidRPr="00903B39" w:rsidRDefault="002233A3" w:rsidP="00306BB8">
            <w:pPr>
              <w:widowControl w:val="0"/>
            </w:pPr>
            <w:r w:rsidRPr="00903B39">
              <w:t>ИОГВ РТ,</w:t>
            </w:r>
          </w:p>
          <w:p w:rsidR="002233A3" w:rsidRPr="00903B39" w:rsidRDefault="002233A3" w:rsidP="00306BB8">
            <w:pPr>
              <w:widowControl w:val="0"/>
            </w:pPr>
            <w:r w:rsidRPr="00903B39">
              <w:rPr>
                <w:b/>
              </w:rPr>
              <w:t>ОМС</w:t>
            </w:r>
            <w:r w:rsidRPr="00903B39">
              <w:t xml:space="preserve"> (по согласованию)</w:t>
            </w:r>
          </w:p>
        </w:tc>
        <w:tc>
          <w:tcPr>
            <w:tcW w:w="6165" w:type="dxa"/>
            <w:shd w:val="clear" w:color="auto" w:fill="auto"/>
          </w:tcPr>
          <w:p w:rsidR="002233A3" w:rsidRPr="00791BC1" w:rsidRDefault="002233A3" w:rsidP="00306BB8">
            <w:pPr>
              <w:jc w:val="both"/>
            </w:pPr>
            <w:r w:rsidRPr="00791BC1">
              <w:t>Ежеквартально проводятся проверки информации о наличии возможности возникновения конфликта интересов у муниципального служащего, поступающей представителю нанимателя в установленном порядке.</w:t>
            </w:r>
          </w:p>
          <w:p w:rsidR="002233A3" w:rsidRPr="00771395" w:rsidRDefault="002233A3" w:rsidP="00306BB8">
            <w:pPr>
              <w:jc w:val="both"/>
            </w:pPr>
            <w:r w:rsidRPr="00791BC1">
              <w:t>В целях соблюдения муниципальными служащими требований к служебному поведению направляются запросы в ГИБДД, МВД, а также</w:t>
            </w:r>
            <w:r>
              <w:t xml:space="preserve">  в системах</w:t>
            </w:r>
            <w:r w:rsidRPr="00791BC1">
              <w:t xml:space="preserve"> ЕГРИП, ЕГРЮЛ проводится проверка на занятие предпринимательской деятельностью.</w:t>
            </w:r>
            <w:r>
              <w:t xml:space="preserve"> Информация</w:t>
            </w:r>
            <w:r w:rsidRPr="00791BC1">
              <w:t xml:space="preserve"> о проведенных заседаниях комиссии размещена на официальном сайте муниципального района в разде</w:t>
            </w:r>
            <w:r>
              <w:t xml:space="preserve">ле </w:t>
            </w:r>
            <w:r>
              <w:lastRenderedPageBreak/>
              <w:t>«Противодействие коррупции». К</w:t>
            </w:r>
            <w:r w:rsidRPr="00577E29">
              <w:t xml:space="preserve">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не  привлекались.</w:t>
            </w:r>
          </w:p>
        </w:tc>
      </w:tr>
    </w:tbl>
    <w:p w:rsidR="002233A3" w:rsidRDefault="002233A3" w:rsidP="002233A3">
      <w:pPr>
        <w:pStyle w:val="1"/>
        <w:jc w:val="center"/>
      </w:pPr>
    </w:p>
    <w:p w:rsidR="00160782" w:rsidRDefault="00160782"/>
    <w:sectPr w:rsidR="00160782" w:rsidSect="00FC11EC">
      <w:headerReference w:type="even" r:id="rId8"/>
      <w:headerReference w:type="default" r:id="rId9"/>
      <w:footerReference w:type="even" r:id="rId10"/>
      <w:footnotePr>
        <w:numFmt w:val="chicago"/>
      </w:footnotePr>
      <w:pgSz w:w="16838" w:h="11906" w:orient="landscape"/>
      <w:pgMar w:top="1134" w:right="567" w:bottom="993" w:left="567"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62" w:rsidRDefault="002B6362">
      <w:r>
        <w:separator/>
      </w:r>
    </w:p>
  </w:endnote>
  <w:endnote w:type="continuationSeparator" w:id="0">
    <w:p w:rsidR="002B6362" w:rsidRDefault="002B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EC" w:rsidRDefault="002233A3" w:rsidP="00FC11EC">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C11EC" w:rsidRDefault="002B63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62" w:rsidRDefault="002B6362">
      <w:r>
        <w:separator/>
      </w:r>
    </w:p>
  </w:footnote>
  <w:footnote w:type="continuationSeparator" w:id="0">
    <w:p w:rsidR="002B6362" w:rsidRDefault="002B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EC" w:rsidRDefault="002233A3" w:rsidP="00FC11E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C11EC" w:rsidRDefault="002B63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EC" w:rsidRDefault="002B63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27"/>
    <w:rsid w:val="00160782"/>
    <w:rsid w:val="002233A3"/>
    <w:rsid w:val="002B6362"/>
    <w:rsid w:val="00356B27"/>
    <w:rsid w:val="0096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33A3"/>
    <w:pPr>
      <w:keepNext/>
      <w:ind w:left="48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3A3"/>
    <w:rPr>
      <w:rFonts w:ascii="Times New Roman" w:eastAsia="Times New Roman" w:hAnsi="Times New Roman" w:cs="Times New Roman"/>
      <w:sz w:val="28"/>
      <w:szCs w:val="24"/>
      <w:lang w:eastAsia="ru-RU"/>
    </w:rPr>
  </w:style>
  <w:style w:type="character" w:styleId="a3">
    <w:name w:val="Hyperlink"/>
    <w:uiPriority w:val="99"/>
    <w:rsid w:val="002233A3"/>
    <w:rPr>
      <w:color w:val="0000FF"/>
      <w:u w:val="single"/>
    </w:rPr>
  </w:style>
  <w:style w:type="paragraph" w:styleId="a4">
    <w:name w:val="Body Text"/>
    <w:basedOn w:val="a"/>
    <w:link w:val="a5"/>
    <w:rsid w:val="002233A3"/>
    <w:pPr>
      <w:jc w:val="both"/>
    </w:pPr>
    <w:rPr>
      <w:sz w:val="28"/>
    </w:rPr>
  </w:style>
  <w:style w:type="character" w:customStyle="1" w:styleId="a5">
    <w:name w:val="Основной текст Знак"/>
    <w:basedOn w:val="a0"/>
    <w:link w:val="a4"/>
    <w:rsid w:val="002233A3"/>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2233A3"/>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2233A3"/>
    <w:rPr>
      <w:rFonts w:ascii="Calibri" w:eastAsia="Calibri" w:hAnsi="Calibri" w:cs="Times New Roman"/>
    </w:rPr>
  </w:style>
  <w:style w:type="paragraph" w:styleId="a8">
    <w:name w:val="footer"/>
    <w:basedOn w:val="a"/>
    <w:link w:val="a9"/>
    <w:uiPriority w:val="99"/>
    <w:unhideWhenUsed/>
    <w:rsid w:val="002233A3"/>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2233A3"/>
    <w:rPr>
      <w:rFonts w:ascii="Calibri" w:eastAsia="Calibri" w:hAnsi="Calibri" w:cs="Times New Roman"/>
    </w:rPr>
  </w:style>
  <w:style w:type="paragraph" w:styleId="aa">
    <w:name w:val="List Paragraph"/>
    <w:basedOn w:val="a"/>
    <w:uiPriority w:val="34"/>
    <w:qFormat/>
    <w:rsid w:val="002233A3"/>
    <w:pPr>
      <w:spacing w:after="200" w:line="276" w:lineRule="auto"/>
      <w:ind w:left="720"/>
      <w:contextualSpacing/>
    </w:pPr>
    <w:rPr>
      <w:rFonts w:ascii="Calibri" w:hAnsi="Calibri"/>
      <w:sz w:val="22"/>
      <w:szCs w:val="22"/>
      <w:lang w:eastAsia="en-US"/>
    </w:rPr>
  </w:style>
  <w:style w:type="character" w:styleId="ab">
    <w:name w:val="page number"/>
    <w:rsid w:val="0022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33A3"/>
    <w:pPr>
      <w:keepNext/>
      <w:ind w:left="48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3A3"/>
    <w:rPr>
      <w:rFonts w:ascii="Times New Roman" w:eastAsia="Times New Roman" w:hAnsi="Times New Roman" w:cs="Times New Roman"/>
      <w:sz w:val="28"/>
      <w:szCs w:val="24"/>
      <w:lang w:eastAsia="ru-RU"/>
    </w:rPr>
  </w:style>
  <w:style w:type="character" w:styleId="a3">
    <w:name w:val="Hyperlink"/>
    <w:uiPriority w:val="99"/>
    <w:rsid w:val="002233A3"/>
    <w:rPr>
      <w:color w:val="0000FF"/>
      <w:u w:val="single"/>
    </w:rPr>
  </w:style>
  <w:style w:type="paragraph" w:styleId="a4">
    <w:name w:val="Body Text"/>
    <w:basedOn w:val="a"/>
    <w:link w:val="a5"/>
    <w:rsid w:val="002233A3"/>
    <w:pPr>
      <w:jc w:val="both"/>
    </w:pPr>
    <w:rPr>
      <w:sz w:val="28"/>
    </w:rPr>
  </w:style>
  <w:style w:type="character" w:customStyle="1" w:styleId="a5">
    <w:name w:val="Основной текст Знак"/>
    <w:basedOn w:val="a0"/>
    <w:link w:val="a4"/>
    <w:rsid w:val="002233A3"/>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2233A3"/>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2233A3"/>
    <w:rPr>
      <w:rFonts w:ascii="Calibri" w:eastAsia="Calibri" w:hAnsi="Calibri" w:cs="Times New Roman"/>
    </w:rPr>
  </w:style>
  <w:style w:type="paragraph" w:styleId="a8">
    <w:name w:val="footer"/>
    <w:basedOn w:val="a"/>
    <w:link w:val="a9"/>
    <w:uiPriority w:val="99"/>
    <w:unhideWhenUsed/>
    <w:rsid w:val="002233A3"/>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2233A3"/>
    <w:rPr>
      <w:rFonts w:ascii="Calibri" w:eastAsia="Calibri" w:hAnsi="Calibri" w:cs="Times New Roman"/>
    </w:rPr>
  </w:style>
  <w:style w:type="paragraph" w:styleId="aa">
    <w:name w:val="List Paragraph"/>
    <w:basedOn w:val="a"/>
    <w:uiPriority w:val="34"/>
    <w:qFormat/>
    <w:rsid w:val="002233A3"/>
    <w:pPr>
      <w:spacing w:after="200" w:line="276" w:lineRule="auto"/>
      <w:ind w:left="720"/>
      <w:contextualSpacing/>
    </w:pPr>
    <w:rPr>
      <w:rFonts w:ascii="Calibri" w:hAnsi="Calibri"/>
      <w:sz w:val="22"/>
      <w:szCs w:val="22"/>
      <w:lang w:eastAsia="en-US"/>
    </w:rPr>
  </w:style>
  <w:style w:type="character" w:styleId="ab">
    <w:name w:val="page number"/>
    <w:rsid w:val="0022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ndeleevsk.tatarsta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8439</Words>
  <Characters>48108</Characters>
  <Application>Microsoft Office Word</Application>
  <DocSecurity>0</DocSecurity>
  <Lines>400</Lines>
  <Paragraphs>112</Paragraphs>
  <ScaleCrop>false</ScaleCrop>
  <Company/>
  <LinksUpToDate>false</LinksUpToDate>
  <CharactersWithSpaces>56435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2019-10-07T10:47:00Z</dcterms:created>
  <dcterms:modified xsi:type="dcterms:W3CDTF">2019-10-07T10:52:00Z</dcterms:modified>
</cp:coreProperties>
</file>