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BF" w:rsidRDefault="00286CBF" w:rsidP="00286C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</w:rPr>
        <w:t xml:space="preserve">Памятка для муниципальных служащих 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b/>
          <w:color w:val="303030"/>
          <w:kern w:val="36"/>
          <w:sz w:val="24"/>
          <w:szCs w:val="24"/>
        </w:rPr>
        <w:t>по вопросам противодействия коррупции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03030"/>
          <w:kern w:val="36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         </w:t>
      </w:r>
      <w:r w:rsidRPr="00286CBF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Основные понятия, используемые в настоящей памятке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лицами;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 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 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Функции государственного, муниципального управления организацией -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Конфликт интересов 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Российской Федерации.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Личная заинтересованность 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  <w:proofErr w:type="gramEnd"/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Должностные лица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органах местного самоуправления, государственных и муниципальных учреждениях.</w:t>
      </w:r>
    </w:p>
    <w:p w:rsid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Значительный размер взятки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Запреты, связанные с муниципальной службой, приводящие к конфликту интересов: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управление коммерческой организацией;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избрание: государственная должность, выборная должность в ОМС, профсоюз;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предпринимательская деятельность;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ценные бумаги;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- представитель, поверенный;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вознаграждения, награды;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средства материально-технического обеспечения;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публичные высказывания;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деятельность за счет средств иностранцев.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        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ая ответственность виновных.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К гражданско-правовым коррупционным деяниям относятся:  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каких-либо преимуществ (денег, имущества, прав на него, услуг или льгот) либо в предоставлении им таких преимуществ.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Default="00286CBF" w:rsidP="0028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ВОЗМОЖНЫЕ СИТУАЦИИ КОРРУПЦИОННОЙ НАПРАВЛЕННОСТИ  И РЕКОМЕНДАЦИИ ПО ПРАВИЛАМ ПОВЕДЕНИЯ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1. Провокации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Во избежание возможных провокаций со стороны обратившихся за услугой граждан, должностных лиц осуществляющих проверку деятельности подразделения: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не оставлять без присмотра служебные помещения, в которых находятся посетители, и личные вещи (одежда, портфели, сумки и т. д.);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2. Дача взятки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при наличии у Вас диктофона постараться записать (скрытно) предложение о взятке;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доложить о данном факте служебной запиской вышестоящему руководству;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- обратиться с письменным сообщением о готовящемся преступлении </w:t>
      </w: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в</w:t>
      </w:r>
      <w:proofErr w:type="gramEnd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соответствующие правоохранительные органы;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обратиться к представителю нанимателя.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3. Конфликт интересов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внимательно относиться к любой возможности конфликта интересов;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принимать меры по недопущению любой возможности возникновения конфликта интересов;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отвод или самоотвод служащего в случаях и порядке, предусмотренных законодательством Российской Федерации;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передать принадлежащие служащему ценные бумаги, акции (доли участия, паи в уставных (складочных) капиталах организаций) в доверительное управление;</w:t>
      </w:r>
    </w:p>
    <w:p w:rsid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образовать комиссии по соблюдению требований к служебному поведению служащих и урегулированию конфликтов интересов.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16"/>
          <w:szCs w:val="16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>еречень</w:t>
      </w:r>
      <w:r w:rsidRPr="00286CBF">
        <w:rPr>
          <w:rFonts w:ascii="Times New Roman" w:eastAsia="Times New Roman" w:hAnsi="Times New Roman" w:cs="Times New Roman"/>
          <w:b/>
          <w:color w:val="303030"/>
          <w:sz w:val="24"/>
          <w:szCs w:val="24"/>
        </w:rPr>
        <w:t xml:space="preserve"> преступлений коррупционной направленности.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16"/>
          <w:szCs w:val="16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ab/>
      </w: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1. К преступлениям коррупционной направленности относятся противоправные деяния только при наличии всех перечисленных ниже критериев: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наличие надлежащих субъектов уголовно наказуемого деяния, к которым относятся должностные лица, указанные в примечании к ст. 285 УК РФ, лица, выполняющие управленческие функции в коммерческой или иной организации, действующие от имени и в интересах юридического лица;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связь деяния со служебным положением субъекта, отступлением от его прямых прав и обязанностей;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обязательное наличие у субъекта корыстного мотива (деяние связано с получением им имущественных прав и выгод для себя или для третьих лиц);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- совершение преступления только с прямым умыслом.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16"/>
          <w:szCs w:val="1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3544"/>
        <w:gridCol w:w="4785"/>
      </w:tblGrid>
      <w:tr w:rsidR="00286CBF" w:rsidRPr="00286CBF" w:rsidTr="00286C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Статья УК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Максимальное наказание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Мошенничество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10 лет лишения свободы со штрафом до 1 млн. рублей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Присвоение или растрата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10 лет лишения свободы со штрафом до 1 млн. рублей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Коммерческий подкуп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12 лет со штрафом в размере до пятидесятикратной суммы коммерческого подкупа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285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7 лет лишения свободы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285.1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Нецелевое расходование бюджетных средств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5 лет лишения свободы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Превышение должностных полномочий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4 лет лишения свободы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290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Получение взятки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12 лет лишения свободы</w:t>
            </w:r>
          </w:p>
        </w:tc>
      </w:tr>
      <w:tr w:rsidR="00286CBF" w:rsidRPr="00286CBF" w:rsidTr="00286CBF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291.1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Посредничество во взяточничестве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BF" w:rsidRPr="00286CBF" w:rsidRDefault="00286CBF" w:rsidP="00286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</w:pPr>
            <w:r w:rsidRPr="00286CB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</w:rPr>
              <w:t>До 12 лет лишения свободы</w:t>
            </w:r>
          </w:p>
        </w:tc>
      </w:tr>
    </w:tbl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Увольнение в связи с утратой доверия (ст. 27.1 Федерального закона от 02.03.2007 № 25-ФЗ «О муниципальной службе Российской Федерации»)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.</w:t>
      </w:r>
    </w:p>
    <w:p w:rsidR="00286CBF" w:rsidRPr="00286CBF" w:rsidRDefault="00286CBF" w:rsidP="002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целях противодействия коррупции: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 </w:t>
      </w:r>
      <w:hyperlink r:id="rId4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5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статьей 27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настоящего Федерального закона.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6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(Урегулирование конфликта интересов) и </w:t>
      </w:r>
      <w:hyperlink r:id="rId7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(Сведения о доходах, об имуществе и обязательствах имущественного характера муниципального служащего) настоящего Федерального закона.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3. Взыскания, предусмотренные </w:t>
      </w:r>
      <w:hyperlink r:id="rId8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, </w:t>
      </w:r>
      <w:hyperlink r:id="rId9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и </w:t>
      </w:r>
      <w:hyperlink r:id="rId10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(Дисциплинарная ответственность муниципального служащего)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3) объяснений муниципального служащего;</w:t>
      </w:r>
    </w:p>
    <w:p w:rsid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4) иных материалов.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4. </w:t>
      </w: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При применении взысканий, предусмотренных </w:t>
      </w:r>
      <w:hyperlink r:id="rId11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, </w:t>
      </w:r>
      <w:hyperlink r:id="rId12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и </w:t>
      </w:r>
      <w:hyperlink r:id="rId13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5. </w:t>
      </w:r>
      <w:proofErr w:type="gramStart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основания применения взыскания указывается </w:t>
      </w:r>
      <w:hyperlink r:id="rId14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часть 1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или </w:t>
      </w:r>
      <w:hyperlink r:id="rId15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настоящей статьи.</w:t>
      </w:r>
    </w:p>
    <w:p w:rsidR="00286CBF" w:rsidRPr="00286CBF" w:rsidRDefault="00286CBF" w:rsidP="00286C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6. Взыскания, предусмотренные </w:t>
      </w:r>
      <w:hyperlink r:id="rId16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, </w:t>
      </w:r>
      <w:hyperlink r:id="rId17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и </w:t>
      </w:r>
      <w:hyperlink r:id="rId18" w:history="1">
        <w:r w:rsidRPr="00286CBF">
          <w:rPr>
            <w:rFonts w:ascii="Times New Roman" w:eastAsia="Times New Roman" w:hAnsi="Times New Roman" w:cs="Times New Roman"/>
            <w:sz w:val="24"/>
            <w:szCs w:val="24"/>
          </w:rPr>
          <w:t>27</w:t>
        </w:r>
      </w:hyperlink>
      <w:r w:rsidRPr="00286CBF">
        <w:rPr>
          <w:rFonts w:ascii="Times New Roman" w:eastAsia="Times New Roman" w:hAnsi="Times New Roman" w:cs="Times New Roman"/>
          <w:color w:val="303030"/>
          <w:sz w:val="24"/>
          <w:szCs w:val="24"/>
        </w:rPr>
        <w:t> 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D64436" w:rsidRPr="00286CBF" w:rsidRDefault="00D64436" w:rsidP="00286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436" w:rsidRPr="00286CBF" w:rsidSect="00286CBF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CBF"/>
    <w:rsid w:val="00286CBF"/>
    <w:rsid w:val="00D6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28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CBF"/>
  </w:style>
  <w:style w:type="character" w:styleId="a4">
    <w:name w:val="Emphasis"/>
    <w:basedOn w:val="a0"/>
    <w:uiPriority w:val="20"/>
    <w:qFormat/>
    <w:rsid w:val="00286CBF"/>
    <w:rPr>
      <w:i/>
      <w:iCs/>
    </w:rPr>
  </w:style>
  <w:style w:type="character" w:styleId="a5">
    <w:name w:val="Hyperlink"/>
    <w:basedOn w:val="a0"/>
    <w:uiPriority w:val="99"/>
    <w:semiHidden/>
    <w:unhideWhenUsed/>
    <w:rsid w:val="00286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D2A5D02F63CECDA2EB889FF8FC4432F55D435D9327567F5AAA4B10AA1C994F804955FC58DA8C208tEI" TargetMode="External"/><Relationship Id="rId13" Type="http://schemas.openxmlformats.org/officeDocument/2006/relationships/hyperlink" Target="consultantplus://offline/ref=A47D2A5D02F63CECDA2EB889FF8FC4432F55D435D9327567F5AAA4B10AA1C994F804955FC58DA8C808t6I" TargetMode="External"/><Relationship Id="rId18" Type="http://schemas.openxmlformats.org/officeDocument/2006/relationships/hyperlink" Target="consultantplus://offline/ref=A47D2A5D02F63CECDA2EB889FF8FC4432F55D435D9327567F5AAA4B10AA1C994F804955FC58DA8C808t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7D2A5D02F63CECDA2EB889FF8FC4432F55D435D9327567F5AAA4B10AA1C994F804955FC58DABC808t0I" TargetMode="External"/><Relationship Id="rId12" Type="http://schemas.openxmlformats.org/officeDocument/2006/relationships/hyperlink" Target="consultantplus://offline/ref=A47D2A5D02F63CECDA2EB889FF8FC4432F55D435D9327567F5AAA4B10AA1C994F804955FC58DABC808t0I" TargetMode="External"/><Relationship Id="rId17" Type="http://schemas.openxmlformats.org/officeDocument/2006/relationships/hyperlink" Target="consultantplus://offline/ref=A47D2A5D02F63CECDA2EB889FF8FC4432F55D435D9327567F5AAA4B10AA1C994F804955FC58DABC808t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7D2A5D02F63CECDA2EB889FF8FC4432F55D435D9327567F5AAA4B10AA1C994F804955FC58DA8C208tE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7D2A5D02F63CECDA2EB889FF8FC4432F55D435D9327567F5AAA4B10AA1C994F804955FC58DA8C208tEI" TargetMode="External"/><Relationship Id="rId11" Type="http://schemas.openxmlformats.org/officeDocument/2006/relationships/hyperlink" Target="consultantplus://offline/ref=A47D2A5D02F63CECDA2EB889FF8FC4432F55D435D9327567F5AAA4B10AA1C994F804955FC58DA8C208tEI" TargetMode="External"/><Relationship Id="rId5" Type="http://schemas.openxmlformats.org/officeDocument/2006/relationships/hyperlink" Target="consultantplus://offline/ref=A47D2A5D02F63CECDA2EB889FF8FC4432F55D435D9327567F5AAA4B10AA1C994F804955FC58DA8C808t6I" TargetMode="External"/><Relationship Id="rId15" Type="http://schemas.openxmlformats.org/officeDocument/2006/relationships/hyperlink" Target="consultantplus://offline/ref=A47D2A5D02F63CECDA2EB889FF8FC4432F55D435D9327567F5AAA4B10AA1C994F804955D0Ct7I" TargetMode="External"/><Relationship Id="rId10" Type="http://schemas.openxmlformats.org/officeDocument/2006/relationships/hyperlink" Target="consultantplus://offline/ref=A47D2A5D02F63CECDA2EB889FF8FC4432F55D435D9327567F5AAA4B10AA1C994F804955FC58DA8C808t6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47D2A5D02F63CECDA2EB889FF8FC4432F55D435DA307567F5AAA4B10A0At1I" TargetMode="External"/><Relationship Id="rId9" Type="http://schemas.openxmlformats.org/officeDocument/2006/relationships/hyperlink" Target="consultantplus://offline/ref=A47D2A5D02F63CECDA2EB889FF8FC4432F55D435D9327567F5AAA4B10AA1C994F804955FC58DABC808t0I" TargetMode="External"/><Relationship Id="rId14" Type="http://schemas.openxmlformats.org/officeDocument/2006/relationships/hyperlink" Target="consultantplus://offline/ref=A47D2A5D02F63CECDA2EB889FF8FC4432F55D435D9327567F5AAA4B10AA1C994F804955D0C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2140</Words>
  <Characters>12204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2016-08-02T11:05:00Z</dcterms:created>
  <dcterms:modified xsi:type="dcterms:W3CDTF">2016-08-02T11:15:00Z</dcterms:modified>
</cp:coreProperties>
</file>