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69" w:rsidRDefault="005967E2">
      <w:pPr>
        <w:pStyle w:val="a3"/>
        <w:spacing w:line="30" w:lineRule="exact"/>
        <w:ind w:left="-47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869430" cy="190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9430" cy="19050"/>
                          <a:chOff x="0" y="0"/>
                          <a:chExt cx="686943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0" y="1"/>
                            <a:ext cx="68694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9430" h="19050">
                                <a:moveTo>
                                  <a:pt x="6869189" y="12700"/>
                                </a:moveTo>
                                <a:lnTo>
                                  <a:pt x="686918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19050"/>
                                </a:lnTo>
                                <a:lnTo>
                                  <a:pt x="6869189" y="19050"/>
                                </a:lnTo>
                                <a:lnTo>
                                  <a:pt x="6869189" y="12700"/>
                                </a:lnTo>
                                <a:close/>
                              </a:path>
                              <a:path w="6869430" h="19050">
                                <a:moveTo>
                                  <a:pt x="6869189" y="0"/>
                                </a:moveTo>
                                <a:lnTo>
                                  <a:pt x="6869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69189" y="6350"/>
                                </a:lnTo>
                                <a:lnTo>
                                  <a:pt x="6869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F3619" id="Group 2" o:spid="_x0000_s1026" style="width:540.9pt;height:1.5pt;mso-position-horizontal-relative:char;mso-position-vertical-relative:line" coordsize="6869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">
                <v:shape id="Graphic 3" o:spid="_x0000_s1027" style="position:absolute;width:68694;height:190;visibility:visible;mso-wrap-style:square;v-text-anchor:top" coordsize="68694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" path="m6869189,12700r,l,12700r,6350l6869189,19050r,-6350xem6869189,r,l,,,6350r6869189,l686918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31169" w:rsidRDefault="005967E2">
      <w:pPr>
        <w:pStyle w:val="a3"/>
        <w:tabs>
          <w:tab w:val="left" w:pos="7769"/>
        </w:tabs>
        <w:spacing w:before="184"/>
        <w:ind w:left="495"/>
      </w:pPr>
      <w:r>
        <w:rPr>
          <w:spacing w:val="-2"/>
        </w:rPr>
        <w:t>РЕШЕНИЕ</w:t>
      </w:r>
    </w:p>
    <w:p w:rsidR="00031169" w:rsidRDefault="00031169">
      <w:pPr>
        <w:pStyle w:val="a3"/>
      </w:pPr>
    </w:p>
    <w:p w:rsidR="00031169" w:rsidRDefault="005967E2">
      <w:pPr>
        <w:pStyle w:val="a3"/>
        <w:tabs>
          <w:tab w:val="left" w:pos="3908"/>
          <w:tab w:val="left" w:pos="7897"/>
        </w:tabs>
        <w:ind w:left="249"/>
      </w:pPr>
      <w:r>
        <w:t>от</w:t>
      </w:r>
      <w:bookmarkStart w:id="0" w:name="_GoBack"/>
      <w:bookmarkEnd w:id="0"/>
      <w:r>
        <w:tab/>
      </w:r>
      <w:r>
        <w:rPr>
          <w:spacing w:val="-2"/>
        </w:rPr>
        <w:t>г.Менделеевск</w:t>
      </w:r>
      <w:r>
        <w:tab/>
        <w:t xml:space="preserve">№ </w:t>
      </w:r>
    </w:p>
    <w:p w:rsidR="00031169" w:rsidRDefault="00031169">
      <w:pPr>
        <w:pStyle w:val="a3"/>
      </w:pPr>
    </w:p>
    <w:p w:rsidR="00031169" w:rsidRDefault="00031169">
      <w:pPr>
        <w:pStyle w:val="a3"/>
      </w:pPr>
    </w:p>
    <w:p w:rsidR="00031169" w:rsidRDefault="005967E2">
      <w:pPr>
        <w:pStyle w:val="a3"/>
        <w:ind w:left="142" w:right="3863"/>
      </w:pPr>
      <w:r>
        <w:t>О внесении изменений в Прогнозный план (Программу) приватизации муниципальной собственности</w:t>
      </w:r>
      <w:r>
        <w:rPr>
          <w:spacing w:val="-16"/>
        </w:rPr>
        <w:t xml:space="preserve"> </w:t>
      </w:r>
      <w:r>
        <w:t>Менделеевского</w:t>
      </w:r>
      <w:r>
        <w:rPr>
          <w:spacing w:val="-17"/>
        </w:rPr>
        <w:t xml:space="preserve"> </w:t>
      </w:r>
      <w:r>
        <w:t>муниципального района Республики Татарстан</w:t>
      </w:r>
    </w:p>
    <w:p w:rsidR="00031169" w:rsidRDefault="005967E2">
      <w:pPr>
        <w:pStyle w:val="a3"/>
        <w:spacing w:before="319"/>
        <w:ind w:left="161" w:right="297" w:firstLine="600"/>
        <w:jc w:val="both"/>
      </w:pPr>
      <w:r>
        <w:t xml:space="preserve">В соответствии с Федеральными законами от 21.12.2001г. № 178-ФЗ «О приватизации государственного и муниципального имущества» и от 06.10.2003г. № 131-ФЗ «Об общих принципах организации местного самоуправления в Российской Федерации», Уставом муниципального </w:t>
      </w:r>
      <w:r>
        <w:t>образования «Менделеевский муниципальный район», Положением «О порядке и условиях приватизации муниципального имущества муниципального образования «Менделеевский муниципальный район Республики Татарстан» утвержденного решением Совета Менделеевского муницип</w:t>
      </w:r>
      <w:r>
        <w:t>ального района от 30.12.2019г. № 240,</w:t>
      </w:r>
    </w:p>
    <w:p w:rsidR="00031169" w:rsidRDefault="005967E2">
      <w:pPr>
        <w:pStyle w:val="a3"/>
        <w:ind w:left="828"/>
        <w:jc w:val="both"/>
      </w:pPr>
      <w:proofErr w:type="gramStart"/>
      <w:r>
        <w:t>Совет</w:t>
      </w:r>
      <w:r>
        <w:rPr>
          <w:spacing w:val="65"/>
        </w:rPr>
        <w:t xml:space="preserve">  </w:t>
      </w:r>
      <w:r>
        <w:t>Менделеевского</w:t>
      </w:r>
      <w:proofErr w:type="gramEnd"/>
      <w:r>
        <w:rPr>
          <w:spacing w:val="65"/>
        </w:rPr>
        <w:t xml:space="preserve">  </w:t>
      </w:r>
      <w:r>
        <w:t>муниципального</w:t>
      </w:r>
      <w:r>
        <w:rPr>
          <w:spacing w:val="65"/>
        </w:rPr>
        <w:t xml:space="preserve">  </w:t>
      </w:r>
      <w:r>
        <w:t>района</w:t>
      </w:r>
      <w:r>
        <w:rPr>
          <w:spacing w:val="66"/>
        </w:rPr>
        <w:t xml:space="preserve">  </w:t>
      </w:r>
      <w:r>
        <w:t>Республики</w:t>
      </w:r>
      <w:r>
        <w:rPr>
          <w:spacing w:val="65"/>
        </w:rPr>
        <w:t xml:space="preserve">  </w:t>
      </w:r>
      <w:r>
        <w:rPr>
          <w:spacing w:val="-2"/>
        </w:rPr>
        <w:t>Татарстан</w:t>
      </w:r>
    </w:p>
    <w:p w:rsidR="00031169" w:rsidRDefault="005967E2">
      <w:pPr>
        <w:pStyle w:val="a4"/>
      </w:pPr>
      <w:r>
        <w:rPr>
          <w:spacing w:val="-2"/>
        </w:rPr>
        <w:t>РЕШИЛ:</w:t>
      </w:r>
    </w:p>
    <w:p w:rsidR="00031169" w:rsidRDefault="00031169">
      <w:pPr>
        <w:pStyle w:val="a3"/>
        <w:spacing w:before="4"/>
        <w:rPr>
          <w:b/>
        </w:rPr>
      </w:pPr>
    </w:p>
    <w:p w:rsidR="00031169" w:rsidRDefault="005967E2">
      <w:pPr>
        <w:pStyle w:val="a5"/>
        <w:numPr>
          <w:ilvl w:val="0"/>
          <w:numId w:val="1"/>
        </w:numPr>
        <w:tabs>
          <w:tab w:val="left" w:pos="957"/>
        </w:tabs>
        <w:ind w:left="141" w:right="282" w:firstLine="540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9"/>
          <w:sz w:val="28"/>
        </w:rPr>
        <w:t xml:space="preserve"> </w:t>
      </w:r>
      <w:r>
        <w:rPr>
          <w:sz w:val="28"/>
        </w:rPr>
        <w:t>Менделеевского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района Республики Татарстан от 20 декабря 2024 года № 281 «О Прогнозном плане (Программе) приватизации муниципальной собственности Менделеевского муниципального района Республики Татарстан на 2025 год» и дополнить Приложение №1 «ПЕРЕЧЕНЬ недвижимого имущес</w:t>
      </w:r>
      <w:r>
        <w:rPr>
          <w:sz w:val="28"/>
        </w:rPr>
        <w:t>тва Менделеевского 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подлежащего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4"/>
          <w:sz w:val="28"/>
        </w:rPr>
        <w:t xml:space="preserve"> </w:t>
      </w:r>
      <w:r>
        <w:rPr>
          <w:sz w:val="28"/>
        </w:rPr>
        <w:t>аукционных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торгах» в таблице №1, следующим имуществом:</w:t>
      </w:r>
    </w:p>
    <w:p w:rsidR="00031169" w:rsidRDefault="00031169">
      <w:pPr>
        <w:pStyle w:val="a3"/>
        <w:spacing w:before="92" w:after="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76"/>
        <w:gridCol w:w="3117"/>
        <w:gridCol w:w="3260"/>
      </w:tblGrid>
      <w:tr w:rsidR="00031169">
        <w:trPr>
          <w:trHeight w:val="965"/>
        </w:trPr>
        <w:tc>
          <w:tcPr>
            <w:tcW w:w="994" w:type="dxa"/>
          </w:tcPr>
          <w:p w:rsidR="00031169" w:rsidRDefault="005967E2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2976" w:type="dxa"/>
          </w:tcPr>
          <w:p w:rsidR="00031169" w:rsidRDefault="005967E2">
            <w:pPr>
              <w:pStyle w:val="TableParagraph"/>
              <w:ind w:left="295" w:right="246" w:firstLine="3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объекта,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</w:p>
        </w:tc>
        <w:tc>
          <w:tcPr>
            <w:tcW w:w="3117" w:type="dxa"/>
          </w:tcPr>
          <w:p w:rsidR="00031169" w:rsidRDefault="005967E2">
            <w:pPr>
              <w:pStyle w:val="TableParagraph"/>
              <w:ind w:left="1138" w:hanging="662"/>
              <w:rPr>
                <w:sz w:val="28"/>
              </w:rPr>
            </w:pPr>
            <w:r>
              <w:rPr>
                <w:spacing w:val="-2"/>
                <w:sz w:val="28"/>
              </w:rPr>
              <w:t>Местонахождение (адрес)</w:t>
            </w:r>
          </w:p>
        </w:tc>
        <w:tc>
          <w:tcPr>
            <w:tcW w:w="3260" w:type="dxa"/>
          </w:tcPr>
          <w:p w:rsidR="00031169" w:rsidRDefault="005967E2">
            <w:pPr>
              <w:pStyle w:val="TableParagraph"/>
              <w:ind w:left="703" w:hanging="39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Количественная</w:t>
            </w:r>
          </w:p>
          <w:p w:rsidR="00031169" w:rsidRDefault="005967E2">
            <w:pPr>
              <w:pStyle w:val="TableParagraph"/>
              <w:spacing w:line="320" w:lineRule="atLeast"/>
              <w:ind w:left="1411" w:right="161" w:hanging="708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 кв.м.</w:t>
            </w:r>
          </w:p>
        </w:tc>
      </w:tr>
      <w:tr w:rsidR="00031169">
        <w:trPr>
          <w:trHeight w:val="1610"/>
        </w:trPr>
        <w:tc>
          <w:tcPr>
            <w:tcW w:w="994" w:type="dxa"/>
          </w:tcPr>
          <w:p w:rsidR="00031169" w:rsidRDefault="005967E2">
            <w:pPr>
              <w:pStyle w:val="TableParagraph"/>
              <w:spacing w:line="298" w:lineRule="exact"/>
              <w:ind w:left="57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976" w:type="dxa"/>
          </w:tcPr>
          <w:p w:rsidR="00031169" w:rsidRDefault="005967E2">
            <w:pPr>
              <w:pStyle w:val="TableParagraph"/>
              <w:ind w:right="36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Нежилое </w:t>
            </w:r>
            <w:r>
              <w:rPr>
                <w:spacing w:val="-2"/>
                <w:sz w:val="28"/>
              </w:rPr>
              <w:t>здание</w:t>
            </w:r>
          </w:p>
          <w:p w:rsidR="00031169" w:rsidRDefault="005967E2">
            <w:pPr>
              <w:pStyle w:val="TableParagraph"/>
              <w:ind w:right="41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16:27:110127:520</w:t>
            </w:r>
          </w:p>
          <w:p w:rsidR="00031169" w:rsidRDefault="005967E2">
            <w:pPr>
              <w:pStyle w:val="TableParagraph"/>
              <w:ind w:left="965" w:right="246" w:hanging="17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земельным </w:t>
            </w:r>
            <w:r>
              <w:rPr>
                <w:spacing w:val="-2"/>
                <w:sz w:val="28"/>
              </w:rPr>
              <w:t>участком</w:t>
            </w:r>
          </w:p>
        </w:tc>
        <w:tc>
          <w:tcPr>
            <w:tcW w:w="3117" w:type="dxa"/>
          </w:tcPr>
          <w:p w:rsidR="00031169" w:rsidRDefault="005967E2">
            <w:pPr>
              <w:pStyle w:val="TableParagraph"/>
              <w:ind w:left="679" w:hanging="478"/>
              <w:rPr>
                <w:sz w:val="28"/>
              </w:rPr>
            </w:pPr>
            <w:r>
              <w:rPr>
                <w:sz w:val="28"/>
              </w:rPr>
              <w:t>Менделеевский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район, </w:t>
            </w:r>
            <w:r>
              <w:rPr>
                <w:spacing w:val="-2"/>
                <w:sz w:val="28"/>
              </w:rPr>
              <w:t>г.Менделеевск</w:t>
            </w:r>
          </w:p>
        </w:tc>
        <w:tc>
          <w:tcPr>
            <w:tcW w:w="3260" w:type="dxa"/>
          </w:tcPr>
          <w:p w:rsidR="00031169" w:rsidRDefault="005967E2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340,6</w:t>
            </w:r>
          </w:p>
        </w:tc>
      </w:tr>
    </w:tbl>
    <w:p w:rsidR="00031169" w:rsidRDefault="00031169">
      <w:pPr>
        <w:pStyle w:val="TableParagraph"/>
        <w:jc w:val="center"/>
        <w:rPr>
          <w:sz w:val="28"/>
        </w:rPr>
        <w:sectPr w:rsidR="00031169">
          <w:type w:val="continuous"/>
          <w:pgSz w:w="11910" w:h="16840"/>
          <w:pgMar w:top="128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526"/>
        <w:gridCol w:w="3698"/>
        <w:gridCol w:w="1402"/>
        <w:gridCol w:w="1537"/>
      </w:tblGrid>
      <w:tr w:rsidR="00031169">
        <w:trPr>
          <w:trHeight w:val="925"/>
        </w:trPr>
        <w:tc>
          <w:tcPr>
            <w:tcW w:w="722" w:type="dxa"/>
          </w:tcPr>
          <w:p w:rsidR="00031169" w:rsidRDefault="005967E2">
            <w:pPr>
              <w:pStyle w:val="TableParagraph"/>
              <w:ind w:left="170" w:right="159" w:firstLine="56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526" w:type="dxa"/>
          </w:tcPr>
          <w:p w:rsidR="00031169" w:rsidRDefault="005967E2">
            <w:pPr>
              <w:pStyle w:val="TableParagraph"/>
              <w:ind w:left="609" w:right="155" w:hanging="221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имущества</w:t>
            </w:r>
          </w:p>
        </w:tc>
        <w:tc>
          <w:tcPr>
            <w:tcW w:w="3698" w:type="dxa"/>
          </w:tcPr>
          <w:p w:rsidR="00031169" w:rsidRDefault="005967E2">
            <w:pPr>
              <w:pStyle w:val="TableParagraph"/>
              <w:spacing w:line="32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VIN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1402" w:type="dxa"/>
          </w:tcPr>
          <w:p w:rsidR="00031169" w:rsidRDefault="005967E2">
            <w:pPr>
              <w:pStyle w:val="TableParagraph"/>
              <w:ind w:left="204" w:right="187" w:firstLine="27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выпуска</w:t>
            </w:r>
          </w:p>
        </w:tc>
        <w:tc>
          <w:tcPr>
            <w:tcW w:w="1537" w:type="dxa"/>
          </w:tcPr>
          <w:p w:rsidR="00031169" w:rsidRDefault="005967E2">
            <w:pPr>
              <w:pStyle w:val="TableParagraph"/>
              <w:spacing w:line="321" w:lineRule="exact"/>
              <w:ind w:right="189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Гос.номер</w:t>
            </w:r>
            <w:proofErr w:type="spellEnd"/>
          </w:p>
        </w:tc>
      </w:tr>
      <w:tr w:rsidR="00031169">
        <w:trPr>
          <w:trHeight w:val="830"/>
        </w:trPr>
        <w:tc>
          <w:tcPr>
            <w:tcW w:w="722" w:type="dxa"/>
          </w:tcPr>
          <w:p w:rsidR="00031169" w:rsidRDefault="005967E2">
            <w:pPr>
              <w:pStyle w:val="TableParagraph"/>
              <w:spacing w:before="253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26" w:type="dxa"/>
          </w:tcPr>
          <w:p w:rsidR="00031169" w:rsidRDefault="005967E2">
            <w:pPr>
              <w:pStyle w:val="TableParagraph"/>
              <w:spacing w:before="92"/>
              <w:ind w:left="791" w:right="155" w:hanging="620"/>
              <w:rPr>
                <w:sz w:val="28"/>
              </w:rPr>
            </w:pPr>
            <w:r>
              <w:rPr>
                <w:sz w:val="28"/>
              </w:rPr>
              <w:t>Автомобиль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Форд </w:t>
            </w:r>
            <w:r>
              <w:rPr>
                <w:spacing w:val="-2"/>
                <w:sz w:val="28"/>
              </w:rPr>
              <w:t>Мондео</w:t>
            </w:r>
          </w:p>
        </w:tc>
        <w:tc>
          <w:tcPr>
            <w:tcW w:w="3698" w:type="dxa"/>
          </w:tcPr>
          <w:p w:rsidR="00031169" w:rsidRDefault="005967E2">
            <w:pPr>
              <w:pStyle w:val="TableParagraph"/>
              <w:ind w:left="387" w:firstLine="12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VIN </w:t>
            </w:r>
            <w:r>
              <w:rPr>
                <w:spacing w:val="-2"/>
                <w:sz w:val="28"/>
              </w:rPr>
              <w:t>X9FDXXEEBDDC46133</w:t>
            </w:r>
          </w:p>
        </w:tc>
        <w:tc>
          <w:tcPr>
            <w:tcW w:w="1402" w:type="dxa"/>
          </w:tcPr>
          <w:p w:rsidR="00031169" w:rsidRDefault="005967E2">
            <w:pPr>
              <w:pStyle w:val="TableParagraph"/>
              <w:spacing w:line="321" w:lineRule="exact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2013</w:t>
            </w:r>
          </w:p>
        </w:tc>
        <w:tc>
          <w:tcPr>
            <w:tcW w:w="1537" w:type="dxa"/>
          </w:tcPr>
          <w:p w:rsidR="00031169" w:rsidRDefault="005967E2">
            <w:pPr>
              <w:pStyle w:val="TableParagraph"/>
              <w:spacing w:line="321" w:lineRule="exact"/>
              <w:ind w:left="208"/>
              <w:rPr>
                <w:sz w:val="28"/>
              </w:rPr>
            </w:pP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631 </w:t>
            </w:r>
            <w:r>
              <w:rPr>
                <w:spacing w:val="-5"/>
                <w:sz w:val="28"/>
              </w:rPr>
              <w:t>ВЕ</w:t>
            </w:r>
          </w:p>
          <w:p w:rsidR="00031169" w:rsidRDefault="005967E2">
            <w:pPr>
              <w:pStyle w:val="TableParagraph"/>
              <w:ind w:left="252"/>
              <w:rPr>
                <w:sz w:val="28"/>
              </w:rPr>
            </w:pPr>
            <w:r>
              <w:rPr>
                <w:sz w:val="28"/>
              </w:rPr>
              <w:t xml:space="preserve">116 </w:t>
            </w:r>
            <w:r>
              <w:rPr>
                <w:spacing w:val="-5"/>
                <w:sz w:val="28"/>
              </w:rPr>
              <w:t>RUS</w:t>
            </w:r>
          </w:p>
        </w:tc>
      </w:tr>
      <w:tr w:rsidR="00031169">
        <w:trPr>
          <w:trHeight w:val="326"/>
        </w:trPr>
        <w:tc>
          <w:tcPr>
            <w:tcW w:w="722" w:type="dxa"/>
            <w:tcBorders>
              <w:bottom w:val="nil"/>
            </w:tcBorders>
          </w:tcPr>
          <w:p w:rsidR="00031169" w:rsidRDefault="00031169">
            <w:pPr>
              <w:pStyle w:val="TableParagraph"/>
              <w:rPr>
                <w:sz w:val="24"/>
              </w:rPr>
            </w:pPr>
          </w:p>
        </w:tc>
        <w:tc>
          <w:tcPr>
            <w:tcW w:w="2526" w:type="dxa"/>
            <w:tcBorders>
              <w:bottom w:val="nil"/>
            </w:tcBorders>
          </w:tcPr>
          <w:p w:rsidR="00031169" w:rsidRDefault="005967E2">
            <w:pPr>
              <w:pStyle w:val="TableParagraph"/>
              <w:spacing w:line="30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Автомобиль</w:t>
            </w:r>
          </w:p>
        </w:tc>
        <w:tc>
          <w:tcPr>
            <w:tcW w:w="3698" w:type="dxa"/>
            <w:tcBorders>
              <w:bottom w:val="nil"/>
            </w:tcBorders>
          </w:tcPr>
          <w:p w:rsidR="00031169" w:rsidRDefault="005967E2">
            <w:pPr>
              <w:pStyle w:val="TableParagraph"/>
              <w:spacing w:line="307" w:lineRule="exact"/>
              <w:ind w:left="14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VIN </w:t>
            </w:r>
            <w:r>
              <w:rPr>
                <w:spacing w:val="-2"/>
                <w:sz w:val="28"/>
              </w:rPr>
              <w:t>XTA111830B0241590</w:t>
            </w:r>
          </w:p>
        </w:tc>
        <w:tc>
          <w:tcPr>
            <w:tcW w:w="1402" w:type="dxa"/>
            <w:tcBorders>
              <w:bottom w:val="nil"/>
            </w:tcBorders>
          </w:tcPr>
          <w:p w:rsidR="00031169" w:rsidRDefault="005967E2">
            <w:pPr>
              <w:pStyle w:val="TableParagraph"/>
              <w:spacing w:line="307" w:lineRule="exact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2011</w:t>
            </w:r>
          </w:p>
        </w:tc>
        <w:tc>
          <w:tcPr>
            <w:tcW w:w="1537" w:type="dxa"/>
            <w:tcBorders>
              <w:bottom w:val="nil"/>
            </w:tcBorders>
          </w:tcPr>
          <w:p w:rsidR="00031169" w:rsidRDefault="005967E2">
            <w:pPr>
              <w:pStyle w:val="TableParagraph"/>
              <w:spacing w:line="307" w:lineRule="exact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TB</w:t>
            </w:r>
          </w:p>
        </w:tc>
      </w:tr>
      <w:tr w:rsidR="00031169">
        <w:trPr>
          <w:trHeight w:val="322"/>
        </w:trPr>
        <w:tc>
          <w:tcPr>
            <w:tcW w:w="722" w:type="dxa"/>
            <w:tcBorders>
              <w:top w:val="nil"/>
              <w:bottom w:val="nil"/>
            </w:tcBorders>
          </w:tcPr>
          <w:p w:rsidR="00031169" w:rsidRDefault="005967E2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031169" w:rsidRDefault="005967E2">
            <w:pPr>
              <w:pStyle w:val="TableParagraph"/>
              <w:spacing w:line="302" w:lineRule="exact"/>
              <w:ind w:left="13" w:right="3"/>
              <w:jc w:val="center"/>
              <w:rPr>
                <w:sz w:val="28"/>
              </w:rPr>
            </w:pPr>
            <w:r>
              <w:rPr>
                <w:sz w:val="28"/>
              </w:rPr>
              <w:t>ВАЗ11183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LADA</w:t>
            </w:r>
          </w:p>
        </w:tc>
        <w:tc>
          <w:tcPr>
            <w:tcW w:w="3698" w:type="dxa"/>
            <w:tcBorders>
              <w:top w:val="nil"/>
              <w:bottom w:val="nil"/>
            </w:tcBorders>
          </w:tcPr>
          <w:p w:rsidR="00031169" w:rsidRDefault="00031169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031169" w:rsidRDefault="00031169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:rsidR="00031169" w:rsidRDefault="005967E2">
            <w:pPr>
              <w:pStyle w:val="TableParagraph"/>
              <w:spacing w:line="302" w:lineRule="exact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116 </w:t>
            </w:r>
            <w:r>
              <w:rPr>
                <w:spacing w:val="-5"/>
                <w:sz w:val="28"/>
              </w:rPr>
              <w:t>RUS</w:t>
            </w:r>
          </w:p>
        </w:tc>
      </w:tr>
      <w:tr w:rsidR="00031169">
        <w:trPr>
          <w:trHeight w:val="315"/>
        </w:trPr>
        <w:tc>
          <w:tcPr>
            <w:tcW w:w="722" w:type="dxa"/>
            <w:tcBorders>
              <w:top w:val="nil"/>
            </w:tcBorders>
          </w:tcPr>
          <w:p w:rsidR="00031169" w:rsidRDefault="00031169">
            <w:pPr>
              <w:pStyle w:val="TableParagraph"/>
            </w:pPr>
          </w:p>
        </w:tc>
        <w:tc>
          <w:tcPr>
            <w:tcW w:w="2526" w:type="dxa"/>
            <w:tcBorders>
              <w:top w:val="nil"/>
            </w:tcBorders>
          </w:tcPr>
          <w:p w:rsidR="00031169" w:rsidRDefault="005967E2">
            <w:pPr>
              <w:pStyle w:val="TableParagraph"/>
              <w:spacing w:line="29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Калина</w:t>
            </w:r>
          </w:p>
        </w:tc>
        <w:tc>
          <w:tcPr>
            <w:tcW w:w="3698" w:type="dxa"/>
            <w:tcBorders>
              <w:top w:val="nil"/>
            </w:tcBorders>
          </w:tcPr>
          <w:p w:rsidR="00031169" w:rsidRDefault="00031169">
            <w:pPr>
              <w:pStyle w:val="TableParagraph"/>
            </w:pPr>
          </w:p>
        </w:tc>
        <w:tc>
          <w:tcPr>
            <w:tcW w:w="1402" w:type="dxa"/>
            <w:tcBorders>
              <w:top w:val="nil"/>
            </w:tcBorders>
          </w:tcPr>
          <w:p w:rsidR="00031169" w:rsidRDefault="00031169">
            <w:pPr>
              <w:pStyle w:val="TableParagraph"/>
            </w:pPr>
          </w:p>
        </w:tc>
        <w:tc>
          <w:tcPr>
            <w:tcW w:w="1537" w:type="dxa"/>
            <w:tcBorders>
              <w:top w:val="nil"/>
            </w:tcBorders>
          </w:tcPr>
          <w:p w:rsidR="00031169" w:rsidRDefault="00031169">
            <w:pPr>
              <w:pStyle w:val="TableParagraph"/>
            </w:pPr>
          </w:p>
        </w:tc>
      </w:tr>
      <w:tr w:rsidR="00031169">
        <w:trPr>
          <w:trHeight w:val="328"/>
        </w:trPr>
        <w:tc>
          <w:tcPr>
            <w:tcW w:w="722" w:type="dxa"/>
            <w:tcBorders>
              <w:bottom w:val="nil"/>
            </w:tcBorders>
          </w:tcPr>
          <w:p w:rsidR="00031169" w:rsidRDefault="00031169">
            <w:pPr>
              <w:pStyle w:val="TableParagraph"/>
              <w:rPr>
                <w:sz w:val="24"/>
              </w:rPr>
            </w:pPr>
          </w:p>
        </w:tc>
        <w:tc>
          <w:tcPr>
            <w:tcW w:w="2526" w:type="dxa"/>
            <w:tcBorders>
              <w:bottom w:val="nil"/>
            </w:tcBorders>
          </w:tcPr>
          <w:p w:rsidR="00031169" w:rsidRDefault="005967E2">
            <w:pPr>
              <w:pStyle w:val="TableParagraph"/>
              <w:spacing w:line="308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Автомобиль</w:t>
            </w:r>
          </w:p>
        </w:tc>
        <w:tc>
          <w:tcPr>
            <w:tcW w:w="3698" w:type="dxa"/>
            <w:tcBorders>
              <w:bottom w:val="nil"/>
            </w:tcBorders>
          </w:tcPr>
          <w:p w:rsidR="00031169" w:rsidRDefault="005967E2">
            <w:pPr>
              <w:pStyle w:val="TableParagraph"/>
              <w:spacing w:line="308" w:lineRule="exact"/>
              <w:ind w:left="14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VIN </w:t>
            </w:r>
            <w:r>
              <w:rPr>
                <w:spacing w:val="-2"/>
                <w:sz w:val="28"/>
              </w:rPr>
              <w:t>X9L212300L0698693</w:t>
            </w:r>
          </w:p>
        </w:tc>
        <w:tc>
          <w:tcPr>
            <w:tcW w:w="1402" w:type="dxa"/>
            <w:tcBorders>
              <w:bottom w:val="nil"/>
            </w:tcBorders>
          </w:tcPr>
          <w:p w:rsidR="00031169" w:rsidRDefault="005967E2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2019</w:t>
            </w:r>
          </w:p>
        </w:tc>
        <w:tc>
          <w:tcPr>
            <w:tcW w:w="1537" w:type="dxa"/>
            <w:tcBorders>
              <w:bottom w:val="nil"/>
            </w:tcBorders>
          </w:tcPr>
          <w:p w:rsidR="00031169" w:rsidRDefault="005967E2">
            <w:pPr>
              <w:pStyle w:val="TableParagraph"/>
              <w:spacing w:line="308" w:lineRule="exact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E 386 </w:t>
            </w:r>
            <w:r>
              <w:rPr>
                <w:spacing w:val="-5"/>
                <w:sz w:val="28"/>
              </w:rPr>
              <w:t>KB</w:t>
            </w:r>
          </w:p>
        </w:tc>
      </w:tr>
      <w:tr w:rsidR="00031169">
        <w:trPr>
          <w:trHeight w:val="959"/>
        </w:trPr>
        <w:tc>
          <w:tcPr>
            <w:tcW w:w="722" w:type="dxa"/>
            <w:tcBorders>
              <w:top w:val="nil"/>
            </w:tcBorders>
          </w:tcPr>
          <w:p w:rsidR="00031169" w:rsidRDefault="005967E2">
            <w:pPr>
              <w:pStyle w:val="TableParagraph"/>
              <w:spacing w:before="156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2526" w:type="dxa"/>
            <w:tcBorders>
              <w:top w:val="nil"/>
            </w:tcBorders>
          </w:tcPr>
          <w:p w:rsidR="00031169" w:rsidRDefault="005967E2">
            <w:pPr>
              <w:pStyle w:val="TableParagraph"/>
              <w:ind w:left="271" w:right="155" w:firstLine="1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CHEVROLET </w:t>
            </w:r>
            <w:r>
              <w:rPr>
                <w:sz w:val="28"/>
              </w:rPr>
              <w:t>NIVA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212300-55</w:t>
            </w:r>
          </w:p>
        </w:tc>
        <w:tc>
          <w:tcPr>
            <w:tcW w:w="3698" w:type="dxa"/>
            <w:tcBorders>
              <w:top w:val="nil"/>
            </w:tcBorders>
          </w:tcPr>
          <w:p w:rsidR="00031169" w:rsidRDefault="00031169">
            <w:pPr>
              <w:pStyle w:val="TableParagraph"/>
              <w:rPr>
                <w:sz w:val="2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031169" w:rsidRDefault="00031169">
            <w:pPr>
              <w:pStyle w:val="TableParagraph"/>
              <w:rPr>
                <w:sz w:val="28"/>
              </w:rPr>
            </w:pPr>
          </w:p>
        </w:tc>
        <w:tc>
          <w:tcPr>
            <w:tcW w:w="1537" w:type="dxa"/>
            <w:tcBorders>
              <w:top w:val="nil"/>
            </w:tcBorders>
          </w:tcPr>
          <w:p w:rsidR="00031169" w:rsidRDefault="005967E2">
            <w:pPr>
              <w:pStyle w:val="TableParagraph"/>
              <w:spacing w:line="316" w:lineRule="exact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716 </w:t>
            </w:r>
            <w:r>
              <w:rPr>
                <w:spacing w:val="-5"/>
                <w:sz w:val="28"/>
              </w:rPr>
              <w:t>RUS</w:t>
            </w:r>
          </w:p>
        </w:tc>
      </w:tr>
    </w:tbl>
    <w:p w:rsidR="00031169" w:rsidRDefault="00031169">
      <w:pPr>
        <w:pStyle w:val="a3"/>
        <w:spacing w:before="18"/>
      </w:pPr>
    </w:p>
    <w:p w:rsidR="00031169" w:rsidRDefault="005967E2">
      <w:pPr>
        <w:pStyle w:val="a5"/>
        <w:numPr>
          <w:ilvl w:val="0"/>
          <w:numId w:val="1"/>
        </w:numPr>
        <w:tabs>
          <w:tab w:val="left" w:pos="1148"/>
        </w:tabs>
        <w:ind w:left="141" w:firstLine="568"/>
        <w:jc w:val="both"/>
        <w:rPr>
          <w:sz w:val="28"/>
        </w:rPr>
      </w:pPr>
      <w:r>
        <w:rPr>
          <w:sz w:val="28"/>
        </w:rPr>
        <w:t>Опубликовать настоящее решение на портале правовой информации Республики</w:t>
      </w:r>
      <w:r>
        <w:rPr>
          <w:spacing w:val="50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51"/>
          <w:sz w:val="28"/>
        </w:rPr>
        <w:t xml:space="preserve"> </w:t>
      </w:r>
      <w:r>
        <w:rPr>
          <w:sz w:val="28"/>
        </w:rPr>
        <w:t>htpp://pravo.tatarstan.ru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сайте</w:t>
      </w:r>
    </w:p>
    <w:p w:rsidR="00031169" w:rsidRDefault="005967E2">
      <w:pPr>
        <w:pStyle w:val="a3"/>
        <w:ind w:left="141"/>
        <w:jc w:val="both"/>
      </w:pPr>
      <w:r>
        <w:t>«Менделеевского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</w:t>
      </w:r>
      <w:r>
        <w:rPr>
          <w:spacing w:val="-4"/>
        </w:rPr>
        <w:t xml:space="preserve"> </w:t>
      </w:r>
      <w:hyperlink r:id="rId5">
        <w:r>
          <w:rPr>
            <w:spacing w:val="-2"/>
          </w:rPr>
          <w:t>www.mendeleevsk.tatarstan.ru</w:t>
        </w:r>
      </w:hyperlink>
      <w:r>
        <w:rPr>
          <w:spacing w:val="-2"/>
        </w:rPr>
        <w:t>.</w:t>
      </w:r>
    </w:p>
    <w:p w:rsidR="00031169" w:rsidRDefault="005967E2">
      <w:pPr>
        <w:pStyle w:val="a5"/>
        <w:numPr>
          <w:ilvl w:val="0"/>
          <w:numId w:val="1"/>
        </w:numPr>
        <w:tabs>
          <w:tab w:val="left" w:pos="891"/>
        </w:tabs>
        <w:ind w:left="141" w:right="284" w:firstLine="540"/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Палату имуществе</w:t>
      </w:r>
      <w:r>
        <w:rPr>
          <w:sz w:val="28"/>
        </w:rPr>
        <w:t>нных и земельных отношений Менделеевского муниципального района Республики Татарстан.</w:t>
      </w:r>
    </w:p>
    <w:p w:rsidR="00031169" w:rsidRDefault="00031169">
      <w:pPr>
        <w:pStyle w:val="a3"/>
      </w:pPr>
    </w:p>
    <w:p w:rsidR="00031169" w:rsidRDefault="00031169">
      <w:pPr>
        <w:pStyle w:val="a3"/>
      </w:pPr>
    </w:p>
    <w:p w:rsidR="00031169" w:rsidRDefault="00031169">
      <w:pPr>
        <w:pStyle w:val="a3"/>
        <w:spacing w:before="8"/>
      </w:pPr>
    </w:p>
    <w:p w:rsidR="00031169" w:rsidRDefault="005967E2">
      <w:pPr>
        <w:pStyle w:val="a3"/>
        <w:tabs>
          <w:tab w:val="left" w:pos="8419"/>
        </w:tabs>
        <w:spacing w:before="1"/>
        <w:ind w:left="141"/>
        <w:jc w:val="both"/>
      </w:pPr>
      <w:r>
        <w:t>Председатель</w:t>
      </w:r>
      <w:r>
        <w:rPr>
          <w:spacing w:val="-11"/>
        </w:rPr>
        <w:t xml:space="preserve"> </w:t>
      </w:r>
      <w:r>
        <w:rPr>
          <w:spacing w:val="-2"/>
        </w:rPr>
        <w:t>Совета</w:t>
      </w:r>
      <w:r>
        <w:tab/>
        <w:t>Р.Р.</w:t>
      </w:r>
      <w:r>
        <w:rPr>
          <w:spacing w:val="-8"/>
        </w:rPr>
        <w:t xml:space="preserve"> </w:t>
      </w:r>
      <w:r>
        <w:rPr>
          <w:spacing w:val="-2"/>
        </w:rPr>
        <w:t>Искандаров</w:t>
      </w:r>
    </w:p>
    <w:sectPr w:rsidR="00031169">
      <w:type w:val="continuous"/>
      <w:pgSz w:w="11910" w:h="16840"/>
      <w:pgMar w:top="82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E0DC9"/>
    <w:multiLevelType w:val="hybridMultilevel"/>
    <w:tmpl w:val="24B8F5FE"/>
    <w:lvl w:ilvl="0" w:tplc="C0565DBC">
      <w:start w:val="1"/>
      <w:numFmt w:val="decimal"/>
      <w:lvlText w:val="%1."/>
      <w:lvlJc w:val="left"/>
      <w:pPr>
        <w:ind w:left="142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58C5AB0">
      <w:numFmt w:val="bullet"/>
      <w:lvlText w:val="•"/>
      <w:lvlJc w:val="left"/>
      <w:pPr>
        <w:ind w:left="1189" w:hanging="277"/>
      </w:pPr>
      <w:rPr>
        <w:rFonts w:hint="default"/>
        <w:lang w:val="ru-RU" w:eastAsia="en-US" w:bidi="ar-SA"/>
      </w:rPr>
    </w:lvl>
    <w:lvl w:ilvl="2" w:tplc="89CA6E00">
      <w:numFmt w:val="bullet"/>
      <w:lvlText w:val="•"/>
      <w:lvlJc w:val="left"/>
      <w:pPr>
        <w:ind w:left="2238" w:hanging="277"/>
      </w:pPr>
      <w:rPr>
        <w:rFonts w:hint="default"/>
        <w:lang w:val="ru-RU" w:eastAsia="en-US" w:bidi="ar-SA"/>
      </w:rPr>
    </w:lvl>
    <w:lvl w:ilvl="3" w:tplc="77D809E4">
      <w:numFmt w:val="bullet"/>
      <w:lvlText w:val="•"/>
      <w:lvlJc w:val="left"/>
      <w:pPr>
        <w:ind w:left="3287" w:hanging="277"/>
      </w:pPr>
      <w:rPr>
        <w:rFonts w:hint="default"/>
        <w:lang w:val="ru-RU" w:eastAsia="en-US" w:bidi="ar-SA"/>
      </w:rPr>
    </w:lvl>
    <w:lvl w:ilvl="4" w:tplc="EB10815C">
      <w:numFmt w:val="bullet"/>
      <w:lvlText w:val="•"/>
      <w:lvlJc w:val="left"/>
      <w:pPr>
        <w:ind w:left="4336" w:hanging="277"/>
      </w:pPr>
      <w:rPr>
        <w:rFonts w:hint="default"/>
        <w:lang w:val="ru-RU" w:eastAsia="en-US" w:bidi="ar-SA"/>
      </w:rPr>
    </w:lvl>
    <w:lvl w:ilvl="5" w:tplc="334687E0">
      <w:numFmt w:val="bullet"/>
      <w:lvlText w:val="•"/>
      <w:lvlJc w:val="left"/>
      <w:pPr>
        <w:ind w:left="5385" w:hanging="277"/>
      </w:pPr>
      <w:rPr>
        <w:rFonts w:hint="default"/>
        <w:lang w:val="ru-RU" w:eastAsia="en-US" w:bidi="ar-SA"/>
      </w:rPr>
    </w:lvl>
    <w:lvl w:ilvl="6" w:tplc="192053B4">
      <w:numFmt w:val="bullet"/>
      <w:lvlText w:val="•"/>
      <w:lvlJc w:val="left"/>
      <w:pPr>
        <w:ind w:left="6434" w:hanging="277"/>
      </w:pPr>
      <w:rPr>
        <w:rFonts w:hint="default"/>
        <w:lang w:val="ru-RU" w:eastAsia="en-US" w:bidi="ar-SA"/>
      </w:rPr>
    </w:lvl>
    <w:lvl w:ilvl="7" w:tplc="BB68FA1C">
      <w:numFmt w:val="bullet"/>
      <w:lvlText w:val="•"/>
      <w:lvlJc w:val="left"/>
      <w:pPr>
        <w:ind w:left="7483" w:hanging="277"/>
      </w:pPr>
      <w:rPr>
        <w:rFonts w:hint="default"/>
        <w:lang w:val="ru-RU" w:eastAsia="en-US" w:bidi="ar-SA"/>
      </w:rPr>
    </w:lvl>
    <w:lvl w:ilvl="8" w:tplc="AE08F782">
      <w:numFmt w:val="bullet"/>
      <w:lvlText w:val="•"/>
      <w:lvlJc w:val="left"/>
      <w:pPr>
        <w:ind w:left="8532" w:hanging="27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31169"/>
    <w:rsid w:val="00031169"/>
    <w:rsid w:val="0059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307E"/>
  <w15:docId w15:val="{FEB4E1C3-1E48-41D8-A24C-42372893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6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right="280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ndeleev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NachEconomic</cp:lastModifiedBy>
  <cp:revision>2</cp:revision>
  <dcterms:created xsi:type="dcterms:W3CDTF">2025-11-17T11:35:00Z</dcterms:created>
  <dcterms:modified xsi:type="dcterms:W3CDTF">2025-11-17T11:37:00Z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2025-11-17T00:00:00Z</vt:filetime>
  </property>
  <property fmtid="{D5CDD505-2E9C-101B-9397-08002B2CF9AE}" pid="5" name="Producer">
    <vt:lpwstr>GPL Ghostscript 10.04.0</vt:lpwstr>
  </property>
</Properties>
</file>